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1F1" w:rsidRPr="00ED22F8" w:rsidRDefault="00DA11F1" w:rsidP="00DA11F1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ED22F8">
        <w:rPr>
          <w:rFonts w:ascii="Arial" w:hAnsi="Arial" w:cs="Arial"/>
          <w:b/>
        </w:rPr>
        <w:t xml:space="preserve">NAZIV KORISNIKA: </w:t>
      </w:r>
      <w:r w:rsidRPr="00ED22F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006 </w:t>
      </w:r>
      <w:r w:rsidRPr="00ED22F8">
        <w:rPr>
          <w:rFonts w:ascii="Arial" w:hAnsi="Arial" w:cs="Arial"/>
          <w:b/>
        </w:rPr>
        <w:t xml:space="preserve">UPRAVNI ODJEL ZA OPĆU UPRAVU I </w:t>
      </w:r>
      <w:r>
        <w:rPr>
          <w:rFonts w:ascii="Arial" w:hAnsi="Arial" w:cs="Arial"/>
          <w:b/>
        </w:rPr>
        <w:t>PRAVNE POSLOVE</w:t>
      </w: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D22F8">
        <w:rPr>
          <w:rFonts w:ascii="Arial" w:hAnsi="Arial" w:cs="Arial"/>
          <w:b/>
          <w:sz w:val="20"/>
          <w:szCs w:val="20"/>
        </w:rPr>
        <w:t>SAŽETAK DJELOKRUGA RADA:</w:t>
      </w: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DA11F1" w:rsidRDefault="00DA11F1" w:rsidP="00DA11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 xml:space="preserve">Upravni odjel za opću upravu i </w:t>
      </w:r>
      <w:r>
        <w:rPr>
          <w:rFonts w:ascii="Arial" w:hAnsi="Arial" w:cs="Arial"/>
          <w:sz w:val="20"/>
          <w:szCs w:val="20"/>
        </w:rPr>
        <w:t xml:space="preserve">upravljanje imovinom s danom 01. siječnja 2024. godine sukladno Odluci Županijske skupštine od 26. listopada 2023. godine nastavlja s radom kao Upravni odjel za opću upravu i pravne poslove. </w:t>
      </w:r>
    </w:p>
    <w:p w:rsidR="00DA11F1" w:rsidRPr="00ED22F8" w:rsidRDefault="00DA11F1" w:rsidP="00DA11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Kao takav, nastavlja</w:t>
      </w:r>
      <w:r w:rsidRPr="00ED22F8">
        <w:rPr>
          <w:rFonts w:ascii="Arial" w:hAnsi="Arial" w:cs="Arial"/>
          <w:sz w:val="20"/>
          <w:szCs w:val="20"/>
        </w:rPr>
        <w:t xml:space="preserve"> obavlja</w:t>
      </w:r>
      <w:r>
        <w:rPr>
          <w:rFonts w:ascii="Arial" w:hAnsi="Arial" w:cs="Arial"/>
          <w:sz w:val="20"/>
          <w:szCs w:val="20"/>
        </w:rPr>
        <w:t>ti</w:t>
      </w:r>
      <w:r w:rsidRPr="00ED22F8">
        <w:rPr>
          <w:rFonts w:ascii="Arial" w:hAnsi="Arial" w:cs="Arial"/>
          <w:sz w:val="20"/>
          <w:szCs w:val="20"/>
        </w:rPr>
        <w:t xml:space="preserve"> upravne i stručne poslove vezane za službeničke odnose, ustrojstvo upravnih tijela Županije, savjetodavne poslove za potrebe Župana, vođenje sudskih predmeta, razmatranje predstavki i pritužbi građana upućenih upravnim tijelima, </w:t>
      </w:r>
      <w:r>
        <w:rPr>
          <w:rFonts w:ascii="Arial" w:hAnsi="Arial" w:cs="Arial"/>
          <w:sz w:val="20"/>
          <w:szCs w:val="20"/>
        </w:rPr>
        <w:t>poslove vezane uz informatički i telekomunikacijski sustav</w:t>
      </w:r>
      <w:r w:rsidRPr="00ED22F8">
        <w:rPr>
          <w:rFonts w:ascii="Arial" w:hAnsi="Arial" w:cs="Arial"/>
          <w:sz w:val="20"/>
          <w:szCs w:val="20"/>
        </w:rPr>
        <w:t xml:space="preserve">, poslove uredskog poslovanja, </w:t>
      </w:r>
      <w:r>
        <w:rPr>
          <w:rFonts w:ascii="Arial" w:hAnsi="Arial" w:cs="Arial"/>
          <w:sz w:val="20"/>
          <w:szCs w:val="20"/>
        </w:rPr>
        <w:t>te</w:t>
      </w:r>
      <w:r w:rsidRPr="00ED22F8">
        <w:rPr>
          <w:rFonts w:ascii="Arial" w:hAnsi="Arial" w:cs="Arial"/>
          <w:sz w:val="20"/>
          <w:szCs w:val="20"/>
        </w:rPr>
        <w:t xml:space="preserve"> ostale </w:t>
      </w:r>
      <w:r>
        <w:rPr>
          <w:rFonts w:ascii="Arial" w:hAnsi="Arial" w:cs="Arial"/>
          <w:sz w:val="20"/>
          <w:szCs w:val="20"/>
        </w:rPr>
        <w:t xml:space="preserve">srodne </w:t>
      </w:r>
      <w:r w:rsidRPr="00ED22F8">
        <w:rPr>
          <w:rFonts w:ascii="Arial" w:hAnsi="Arial" w:cs="Arial"/>
          <w:sz w:val="20"/>
          <w:szCs w:val="20"/>
        </w:rPr>
        <w:t>poslove od zajedničkog značaja za sva upravna tijela Županije kao i povjerene poslove državne uprave iz područja opće uprave</w:t>
      </w:r>
      <w:r>
        <w:rPr>
          <w:rFonts w:ascii="Arial" w:hAnsi="Arial" w:cs="Arial"/>
          <w:sz w:val="20"/>
          <w:szCs w:val="20"/>
        </w:rPr>
        <w:t>, matičarstva</w:t>
      </w:r>
      <w:r w:rsidRPr="00ED22F8">
        <w:rPr>
          <w:rFonts w:ascii="Arial" w:hAnsi="Arial" w:cs="Arial"/>
          <w:sz w:val="20"/>
          <w:szCs w:val="20"/>
        </w:rPr>
        <w:t xml:space="preserve"> i besplatne pravne pomoći.</w:t>
      </w:r>
    </w:p>
    <w:p w:rsidR="00DA11F1" w:rsidRPr="00ED22F8" w:rsidRDefault="00DA11F1" w:rsidP="00DA11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Zadaća je Upravnog odjela racionalno, učinkovito i transparentno upravljati i raspolagati proračunskim sredstvima pri obavljanju poslova iz djelokruga Odjela.</w:t>
      </w: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D22F8">
        <w:rPr>
          <w:rFonts w:ascii="Arial" w:hAnsi="Arial" w:cs="Arial"/>
          <w:b/>
          <w:sz w:val="20"/>
          <w:szCs w:val="20"/>
        </w:rPr>
        <w:t>PRORAČUNSKI KORISNICI IZ DJELOKRUGA RADA:</w:t>
      </w: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 xml:space="preserve">Upravni odjel za opću upravu i </w:t>
      </w:r>
      <w:r>
        <w:rPr>
          <w:rFonts w:ascii="Arial" w:hAnsi="Arial" w:cs="Arial"/>
          <w:sz w:val="20"/>
          <w:szCs w:val="20"/>
        </w:rPr>
        <w:t>pravne poslove</w:t>
      </w:r>
      <w:r w:rsidRPr="00ED22F8">
        <w:rPr>
          <w:rFonts w:ascii="Arial" w:hAnsi="Arial" w:cs="Arial"/>
          <w:sz w:val="20"/>
          <w:szCs w:val="20"/>
        </w:rPr>
        <w:t xml:space="preserve"> u svojoj nadležnosti nema proračunskih korisnika.</w:t>
      </w: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D22F8">
        <w:rPr>
          <w:rFonts w:ascii="Arial" w:hAnsi="Arial" w:cs="Arial"/>
          <w:b/>
          <w:sz w:val="20"/>
          <w:szCs w:val="20"/>
        </w:rPr>
        <w:t>ORGANIZACIJSKA STRUKTURA:</w:t>
      </w:r>
    </w:p>
    <w:p w:rsidR="00DA11F1" w:rsidRPr="00ED22F8" w:rsidRDefault="00DA11F1" w:rsidP="00DA11F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b/>
          <w:sz w:val="20"/>
          <w:szCs w:val="20"/>
        </w:rPr>
        <w:t xml:space="preserve">Upravni odjel za opću upravu i </w:t>
      </w:r>
      <w:r>
        <w:rPr>
          <w:rFonts w:ascii="Arial" w:eastAsia="Times New Roman" w:hAnsi="Arial" w:cs="Arial"/>
          <w:b/>
          <w:sz w:val="20"/>
          <w:szCs w:val="20"/>
        </w:rPr>
        <w:t>pravne poslove</w:t>
      </w:r>
      <w:r w:rsidRPr="00ED22F8">
        <w:rPr>
          <w:rFonts w:ascii="Arial" w:eastAsia="Times New Roman" w:hAnsi="Arial" w:cs="Arial"/>
          <w:b/>
          <w:sz w:val="20"/>
          <w:szCs w:val="20"/>
        </w:rPr>
        <w:t xml:space="preserve"> ima slijedeće unutarnje ustrojstvene jedinice</w:t>
      </w:r>
      <w:r w:rsidRPr="00ED22F8">
        <w:rPr>
          <w:rFonts w:ascii="Arial" w:eastAsia="Times New Roman" w:hAnsi="Arial" w:cs="Arial"/>
          <w:sz w:val="20"/>
          <w:szCs w:val="20"/>
        </w:rPr>
        <w:t>:</w:t>
      </w:r>
    </w:p>
    <w:p w:rsidR="00DA11F1" w:rsidRPr="00ED22F8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Ured za pravne, kadrovske i ustrojstvene poslove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 xml:space="preserve">Ured za informatičke poslove 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Ured za opću upravu</w:t>
      </w:r>
    </w:p>
    <w:p w:rsidR="00DA11F1" w:rsidRPr="00ED22F8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DA11F1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Ured za pravne, kadrovske i ustrojstvene poslove i Ured za opću upravu obavljaju poslove iz svog djelokruga i izvan sjedišta Županije.</w:t>
      </w:r>
    </w:p>
    <w:p w:rsidR="00DA11F1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DA11F1" w:rsidRPr="00ED22F8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D22F8">
        <w:rPr>
          <w:rFonts w:ascii="Arial" w:eastAsia="Times New Roman" w:hAnsi="Arial" w:cs="Arial"/>
          <w:b/>
          <w:sz w:val="20"/>
          <w:szCs w:val="20"/>
        </w:rPr>
        <w:t>Ured za pravne, kadrovske i ustrojstvene poslove obavlja upravne i stručne međusobno povezane poslove koji se odnose na: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ostvarivanje prava dužnosnika iz radnog odnosa;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savjetodavne poslove za potrebe Župana;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vođenje upravnih i sudskih predmeta;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zastupanje Županije pred sudovima i drugim tijelima;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razmatranje predstavki i pritužbi građana upućenih upravnim tijelima Županije;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službeničke i namješteničke odnose;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ustrojstvo upravnih tijela;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odobravanje korištenja besplatne pravne pomoći;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stručno obrazovanje i usavršavanje službenika;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>uredsko poslovanje;</w:t>
      </w:r>
    </w:p>
    <w:p w:rsidR="00DA11F1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D22F8">
        <w:rPr>
          <w:rFonts w:ascii="Arial" w:eastAsia="Times New Roman" w:hAnsi="Arial" w:cs="Arial"/>
          <w:sz w:val="20"/>
          <w:szCs w:val="20"/>
        </w:rPr>
        <w:t xml:space="preserve">izradu općih i pojedinačnih akata i ugovora iz djelokruga Upravnog odjela. </w:t>
      </w:r>
    </w:p>
    <w:p w:rsidR="00DA11F1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DA11F1" w:rsidRPr="00ED22F8" w:rsidRDefault="00DA11F1" w:rsidP="00DA11F1">
      <w:pPr>
        <w:contextualSpacing/>
        <w:rPr>
          <w:rFonts w:ascii="Arial" w:hAnsi="Arial" w:cs="Arial"/>
          <w:b/>
          <w:sz w:val="20"/>
          <w:szCs w:val="20"/>
        </w:rPr>
      </w:pPr>
      <w:r w:rsidRPr="00ED22F8">
        <w:rPr>
          <w:rFonts w:ascii="Arial" w:hAnsi="Arial" w:cs="Arial"/>
          <w:b/>
          <w:sz w:val="20"/>
          <w:szCs w:val="20"/>
        </w:rPr>
        <w:t>Ured za informatičke poslove obavlja stručne međusobno povezane poslove koji se odnose na: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 xml:space="preserve">razvoj i održavanje informatičkog </w:t>
      </w:r>
      <w:r>
        <w:rPr>
          <w:rFonts w:ascii="Arial" w:hAnsi="Arial" w:cs="Arial"/>
          <w:sz w:val="20"/>
          <w:szCs w:val="20"/>
        </w:rPr>
        <w:t xml:space="preserve">i telekomunikacijskog </w:t>
      </w:r>
      <w:r w:rsidRPr="00ED22F8">
        <w:rPr>
          <w:rFonts w:ascii="Arial" w:hAnsi="Arial" w:cs="Arial"/>
          <w:sz w:val="20"/>
          <w:szCs w:val="20"/>
        </w:rPr>
        <w:t>sustava Županije te njegovo ispravno funkcioniranje;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poboljšanje i unapređenje sustava prema normi ISO 27001;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provođenje sigurnosnih politika i njihovih revizija;</w:t>
      </w:r>
    </w:p>
    <w:p w:rsidR="00DA11F1" w:rsidRDefault="00DA11F1" w:rsidP="00DA11F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sistemsko-administrativno održavanje servera i radnih stanica, servis i održavanje tehničke ispravnosti opreme, te i</w:t>
      </w:r>
      <w:r>
        <w:rPr>
          <w:rFonts w:ascii="Arial" w:hAnsi="Arial" w:cs="Arial"/>
          <w:sz w:val="20"/>
          <w:szCs w:val="20"/>
        </w:rPr>
        <w:t>mplementacija help-desk sustava</w:t>
      </w:r>
    </w:p>
    <w:p w:rsidR="00DA11F1" w:rsidRPr="00ED22F8" w:rsidRDefault="00DA11F1" w:rsidP="00DA11F1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A4851">
        <w:rPr>
          <w:rFonts w:ascii="Arial" w:hAnsi="Arial" w:cs="Arial"/>
          <w:sz w:val="20"/>
          <w:szCs w:val="20"/>
        </w:rPr>
        <w:t>nabavu opreme te održavanje opreme i uređaja za zajedničke potrebe upravnih tijela</w:t>
      </w:r>
      <w:r>
        <w:rPr>
          <w:rFonts w:ascii="Arial" w:hAnsi="Arial" w:cs="Arial"/>
          <w:sz w:val="20"/>
          <w:szCs w:val="20"/>
        </w:rPr>
        <w:t>.</w:t>
      </w:r>
    </w:p>
    <w:p w:rsidR="00DA11F1" w:rsidRPr="00ED22F8" w:rsidRDefault="00DA11F1" w:rsidP="00DA11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DA11F1" w:rsidRPr="00ED22F8" w:rsidRDefault="00DA11F1" w:rsidP="00DA11F1">
      <w:pPr>
        <w:pStyle w:val="ListParagraph"/>
        <w:ind w:left="0"/>
        <w:jc w:val="both"/>
        <w:rPr>
          <w:rFonts w:ascii="Arial" w:hAnsi="Arial" w:cs="Arial"/>
          <w:b/>
          <w:sz w:val="20"/>
          <w:szCs w:val="20"/>
        </w:rPr>
      </w:pPr>
      <w:r w:rsidRPr="00ED22F8">
        <w:rPr>
          <w:rFonts w:ascii="Arial" w:hAnsi="Arial" w:cs="Arial"/>
          <w:b/>
          <w:sz w:val="20"/>
          <w:szCs w:val="20"/>
        </w:rPr>
        <w:t>Ured za opću upravu obavlja upravne i stručne međusobno povezane poslove koji se odnose na: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postupke promjene osobnog imena, naknadne upise, ispravke, dopune, te poništenje upisa u državnim maticama;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lastRenderedPageBreak/>
        <w:t>vođenje državnih matica, vođenje evidencije o hrvatskom državljanstvu, vođenje registra životnog partnerstva te izdavanje dokumenata iz istih, verifikacija upisa u državnim maticama, registru životnog partnerstva i evidenciji o državljanstvu;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pripremne poslove sklapanja braka u vjerskom obliku, sklapanje braka u građanskom obliku, sklapanje životnog partnerstva, stjecanje hrvatskog državljanstva podrijetlom i rođenjem na području Republike Hrvatske;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vođenje registra birača i obavljanje stručnih poslova koji se odnose na vođenje evidencije o biračkom pravu, ažuriranje evidencije popisa birača, te izdavanje potvrda iz iste;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 xml:space="preserve">osnivanje, registraciju, pravni položaj, upis promjena u registar udruga Republike Hrvatske i prestanak postojanja udruga sa svojstvom pravne osobe; 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 xml:space="preserve">vođenje registra udruga u elektroničkom obliku i zbirke isprava udruga te izdavanje potvrda iz istih; 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provođenje postupka likvidacije udruga i brisanja udruga iz registra udruga;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upis stranih udruga u registar stranih udruga u Republici Hrvatskoj, upis promjena u registar stranih udruga i prestanak djelovanja stranih udruga u Republici Hrvatskoj, vođenje registra stranih udruga u elektroničkom obliku, vođenje zbirke isprava stranih udruga te izdavanja potvrda iz istih;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upis zaklada u registar zaklada, upis promjena u registar zaklada, vođenje registra zaklada u elektroničkom obliku, vođenje zbirke isprava zaklada te izdavanje potvrda iz istih;</w:t>
      </w:r>
    </w:p>
    <w:p w:rsidR="00DA11F1" w:rsidRPr="00ED22F8" w:rsidRDefault="00DA11F1" w:rsidP="00DA11F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upis stranih zaklada u registar stranih zaklada, upis promjena u registar stranih zaklada, vođenje registra stranih zaklada u elektroničkom obliku, vođenje zbirke isprava stranih zaklada te izdavanje potvrda iz istih;</w:t>
      </w:r>
    </w:p>
    <w:p w:rsidR="00DA11F1" w:rsidRDefault="00DA11F1" w:rsidP="00DA11F1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D22F8">
        <w:rPr>
          <w:rFonts w:ascii="Arial" w:hAnsi="Arial" w:cs="Arial"/>
          <w:sz w:val="20"/>
          <w:szCs w:val="20"/>
        </w:rPr>
        <w:t>vođenje evidencije o političkim strankama i nezavisnim vijećnicima zastupljenim u predstavničkim tijelima jedinica lokalne i područne (regionalne) samouprave.</w:t>
      </w:r>
    </w:p>
    <w:p w:rsidR="00FC5C3B" w:rsidRPr="00D24869" w:rsidRDefault="00FC5C3B" w:rsidP="00162C1D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EE693B" w:rsidRPr="00D24869" w:rsidRDefault="00EE693B" w:rsidP="00162C1D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3844F3" w:rsidRPr="00D24869" w:rsidRDefault="003844F3" w:rsidP="00162C1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24869">
        <w:rPr>
          <w:rFonts w:ascii="Arial" w:hAnsi="Arial" w:cs="Arial"/>
          <w:b/>
          <w:sz w:val="20"/>
          <w:szCs w:val="20"/>
        </w:rPr>
        <w:t>IZV</w:t>
      </w:r>
      <w:r w:rsidR="0050745D" w:rsidRPr="00D24869">
        <w:rPr>
          <w:rFonts w:ascii="Arial" w:hAnsi="Arial" w:cs="Arial"/>
          <w:b/>
          <w:sz w:val="20"/>
          <w:szCs w:val="20"/>
        </w:rPr>
        <w:t>R</w:t>
      </w:r>
      <w:r w:rsidR="00A7327A" w:rsidRPr="00D24869">
        <w:rPr>
          <w:rFonts w:ascii="Arial" w:hAnsi="Arial" w:cs="Arial"/>
          <w:b/>
          <w:sz w:val="20"/>
          <w:szCs w:val="20"/>
        </w:rPr>
        <w:t xml:space="preserve">ŠENJE FINANCIJSKOG </w:t>
      </w:r>
      <w:r w:rsidR="00DA11F1">
        <w:rPr>
          <w:rFonts w:ascii="Arial" w:hAnsi="Arial" w:cs="Arial"/>
          <w:b/>
          <w:sz w:val="20"/>
          <w:szCs w:val="20"/>
        </w:rPr>
        <w:t>PLANA ZA 2024</w:t>
      </w:r>
      <w:r w:rsidRPr="00D24869">
        <w:rPr>
          <w:rFonts w:ascii="Arial" w:hAnsi="Arial" w:cs="Arial"/>
          <w:b/>
          <w:sz w:val="20"/>
          <w:szCs w:val="20"/>
        </w:rPr>
        <w:t>. GODINU:</w:t>
      </w:r>
    </w:p>
    <w:p w:rsidR="003844F3" w:rsidRPr="00D24869" w:rsidRDefault="003844F3" w:rsidP="00162C1D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3844F3" w:rsidRPr="00FB13C7" w:rsidRDefault="003236B4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B13C7">
        <w:rPr>
          <w:rFonts w:ascii="Arial" w:eastAsia="Times New Roman" w:hAnsi="Arial" w:cs="Arial"/>
          <w:sz w:val="20"/>
          <w:szCs w:val="20"/>
        </w:rPr>
        <w:t xml:space="preserve">Od ukupno </w:t>
      </w:r>
      <w:r w:rsidR="006A5976" w:rsidRPr="00FB13C7">
        <w:rPr>
          <w:rFonts w:ascii="Arial" w:eastAsia="Times New Roman" w:hAnsi="Arial" w:cs="Arial"/>
          <w:sz w:val="20"/>
          <w:szCs w:val="20"/>
        </w:rPr>
        <w:t xml:space="preserve">planiranih </w:t>
      </w:r>
      <w:r w:rsidR="00DA11F1">
        <w:rPr>
          <w:rFonts w:ascii="Arial" w:eastAsia="Times New Roman" w:hAnsi="Arial" w:cs="Arial"/>
          <w:sz w:val="20"/>
          <w:szCs w:val="20"/>
        </w:rPr>
        <w:t>987.000,00</w:t>
      </w:r>
      <w:r w:rsidR="003844F3" w:rsidRPr="00FB13C7">
        <w:rPr>
          <w:rFonts w:ascii="Arial" w:eastAsia="Times New Roman" w:hAnsi="Arial" w:cs="Arial"/>
          <w:sz w:val="20"/>
          <w:szCs w:val="20"/>
        </w:rPr>
        <w:t xml:space="preserve"> </w:t>
      </w:r>
      <w:r w:rsidR="00FB13C7" w:rsidRPr="00FB13C7">
        <w:rPr>
          <w:rFonts w:ascii="Arial" w:eastAsia="Times New Roman" w:hAnsi="Arial" w:cs="Arial"/>
          <w:sz w:val="20"/>
          <w:szCs w:val="20"/>
        </w:rPr>
        <w:t xml:space="preserve">eura </w:t>
      </w:r>
      <w:r w:rsidR="003844F3" w:rsidRPr="00FB13C7">
        <w:rPr>
          <w:rFonts w:ascii="Arial" w:eastAsia="Times New Roman" w:hAnsi="Arial" w:cs="Arial"/>
          <w:sz w:val="20"/>
          <w:szCs w:val="20"/>
        </w:rPr>
        <w:t xml:space="preserve">za izvršenje programskih aktivnosti, Odjel je realizirao </w:t>
      </w:r>
      <w:r w:rsidR="00DA11F1">
        <w:rPr>
          <w:rFonts w:ascii="Arial" w:eastAsia="Times New Roman" w:hAnsi="Arial" w:cs="Arial"/>
          <w:sz w:val="20"/>
          <w:szCs w:val="20"/>
        </w:rPr>
        <w:t>893.605, 36</w:t>
      </w:r>
      <w:r w:rsidR="00FB13C7" w:rsidRPr="00FB13C7">
        <w:rPr>
          <w:rFonts w:ascii="Arial" w:eastAsia="Times New Roman" w:hAnsi="Arial" w:cs="Arial"/>
          <w:sz w:val="20"/>
          <w:szCs w:val="20"/>
        </w:rPr>
        <w:t xml:space="preserve"> eura</w:t>
      </w:r>
      <w:r w:rsidR="003844F3" w:rsidRPr="00FB13C7">
        <w:rPr>
          <w:rFonts w:ascii="Arial" w:eastAsia="Times New Roman" w:hAnsi="Arial" w:cs="Arial"/>
          <w:sz w:val="20"/>
          <w:szCs w:val="20"/>
        </w:rPr>
        <w:t xml:space="preserve">, odnosno </w:t>
      </w:r>
      <w:r w:rsidR="00DA11F1">
        <w:rPr>
          <w:rFonts w:ascii="Arial" w:eastAsia="Times New Roman" w:hAnsi="Arial" w:cs="Arial"/>
          <w:sz w:val="20"/>
          <w:szCs w:val="20"/>
        </w:rPr>
        <w:t>90,54</w:t>
      </w:r>
      <w:r w:rsidR="003844F3" w:rsidRPr="00FB13C7">
        <w:rPr>
          <w:rFonts w:ascii="Arial" w:eastAsia="Times New Roman" w:hAnsi="Arial" w:cs="Arial"/>
          <w:sz w:val="20"/>
          <w:szCs w:val="20"/>
        </w:rPr>
        <w:t>% kako slijedi:</w:t>
      </w:r>
    </w:p>
    <w:p w:rsidR="00A7327A" w:rsidRPr="00FB13C7" w:rsidRDefault="00A7327A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3"/>
        <w:gridCol w:w="4280"/>
        <w:gridCol w:w="1841"/>
        <w:gridCol w:w="1842"/>
        <w:gridCol w:w="992"/>
      </w:tblGrid>
      <w:tr w:rsidR="00D24869" w:rsidRPr="00B7759E" w:rsidTr="006821A9">
        <w:trPr>
          <w:jc w:val="center"/>
        </w:trPr>
        <w:tc>
          <w:tcPr>
            <w:tcW w:w="673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281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841" w:type="dxa"/>
            <w:vAlign w:val="center"/>
          </w:tcPr>
          <w:p w:rsidR="00A7327A" w:rsidRPr="00B7759E" w:rsidRDefault="00A7327A" w:rsidP="005B0A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Plan</w:t>
            </w:r>
          </w:p>
          <w:p w:rsidR="00A7327A" w:rsidRPr="00B7759E" w:rsidRDefault="0035620A" w:rsidP="005B0A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2024</w:t>
            </w:r>
            <w:r w:rsidR="00A7327A" w:rsidRPr="00B7759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842" w:type="dxa"/>
            <w:vAlign w:val="center"/>
          </w:tcPr>
          <w:p w:rsidR="00A7327A" w:rsidRPr="00B7759E" w:rsidRDefault="00A7327A" w:rsidP="005B0A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:rsidR="00A7327A" w:rsidRPr="00B7759E" w:rsidRDefault="0035620A" w:rsidP="005B0A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2024</w:t>
            </w:r>
            <w:r w:rsidR="00A7327A" w:rsidRPr="00B7759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D24869" w:rsidRPr="00B7759E" w:rsidTr="006821A9">
        <w:trPr>
          <w:jc w:val="center"/>
        </w:trPr>
        <w:tc>
          <w:tcPr>
            <w:tcW w:w="673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4" w:colLast="4"/>
            <w:r w:rsidRPr="00B7759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281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59E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841" w:type="dxa"/>
            <w:vAlign w:val="center"/>
          </w:tcPr>
          <w:p w:rsidR="00A7327A" w:rsidRPr="00B7759E" w:rsidRDefault="00DA11F1" w:rsidP="005B0A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759E">
              <w:rPr>
                <w:rFonts w:ascii="Arial" w:hAnsi="Arial" w:cs="Arial"/>
                <w:sz w:val="18"/>
                <w:szCs w:val="18"/>
              </w:rPr>
              <w:t>987.000,00</w:t>
            </w:r>
          </w:p>
        </w:tc>
        <w:tc>
          <w:tcPr>
            <w:tcW w:w="1842" w:type="dxa"/>
            <w:vAlign w:val="center"/>
          </w:tcPr>
          <w:p w:rsidR="00A7327A" w:rsidRPr="00B7759E" w:rsidRDefault="00DA11F1" w:rsidP="005B0A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759E">
              <w:rPr>
                <w:rFonts w:ascii="Arial" w:hAnsi="Arial" w:cs="Arial"/>
                <w:sz w:val="18"/>
                <w:szCs w:val="18"/>
              </w:rPr>
              <w:t>893.605,36</w:t>
            </w:r>
          </w:p>
        </w:tc>
        <w:tc>
          <w:tcPr>
            <w:tcW w:w="992" w:type="dxa"/>
            <w:vAlign w:val="center"/>
          </w:tcPr>
          <w:p w:rsidR="00A7327A" w:rsidRPr="00B7759E" w:rsidRDefault="00DA11F1" w:rsidP="00B7759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7759E">
              <w:rPr>
                <w:rFonts w:ascii="Arial" w:hAnsi="Arial" w:cs="Arial"/>
                <w:sz w:val="18"/>
                <w:szCs w:val="18"/>
              </w:rPr>
              <w:t>90,54</w:t>
            </w:r>
          </w:p>
        </w:tc>
      </w:tr>
      <w:tr w:rsidR="00A7327A" w:rsidRPr="00B7759E" w:rsidTr="006821A9">
        <w:trPr>
          <w:jc w:val="center"/>
        </w:trPr>
        <w:tc>
          <w:tcPr>
            <w:tcW w:w="673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81" w:type="dxa"/>
            <w:vAlign w:val="center"/>
          </w:tcPr>
          <w:p w:rsidR="00A7327A" w:rsidRPr="00B7759E" w:rsidRDefault="00A7327A" w:rsidP="00162C1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841" w:type="dxa"/>
            <w:vAlign w:val="center"/>
          </w:tcPr>
          <w:p w:rsidR="00A7327A" w:rsidRPr="00B7759E" w:rsidRDefault="00DA11F1" w:rsidP="005B0A3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987.000,00</w:t>
            </w:r>
          </w:p>
        </w:tc>
        <w:tc>
          <w:tcPr>
            <w:tcW w:w="1842" w:type="dxa"/>
            <w:vAlign w:val="center"/>
          </w:tcPr>
          <w:p w:rsidR="00A7327A" w:rsidRPr="00B7759E" w:rsidRDefault="00DA11F1" w:rsidP="005B0A3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893.605, 36</w:t>
            </w:r>
          </w:p>
        </w:tc>
        <w:tc>
          <w:tcPr>
            <w:tcW w:w="992" w:type="dxa"/>
            <w:vAlign w:val="center"/>
          </w:tcPr>
          <w:p w:rsidR="00A7327A" w:rsidRPr="00B7759E" w:rsidRDefault="00DA11F1" w:rsidP="00B7759E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7759E">
              <w:rPr>
                <w:rFonts w:ascii="Arial" w:hAnsi="Arial" w:cs="Arial"/>
                <w:b/>
                <w:sz w:val="18"/>
                <w:szCs w:val="18"/>
              </w:rPr>
              <w:t>90,54</w:t>
            </w:r>
          </w:p>
        </w:tc>
      </w:tr>
      <w:bookmarkEnd w:id="0"/>
    </w:tbl>
    <w:p w:rsidR="00DA11F1" w:rsidRDefault="00DA11F1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49222B" w:rsidRPr="00FB13C7" w:rsidRDefault="0015269F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B13C7">
        <w:rPr>
          <w:rFonts w:ascii="Arial" w:eastAsia="Times New Roman" w:hAnsi="Arial" w:cs="Arial"/>
          <w:sz w:val="20"/>
          <w:szCs w:val="20"/>
        </w:rPr>
        <w:t xml:space="preserve">Iz tablice je vidljivo da je u Proračunu Upravnog odjela za </w:t>
      </w:r>
      <w:r w:rsidR="009E5EB5" w:rsidRPr="00FB13C7">
        <w:rPr>
          <w:rFonts w:ascii="Arial" w:eastAsia="Times New Roman" w:hAnsi="Arial" w:cs="Arial"/>
          <w:sz w:val="20"/>
          <w:szCs w:val="20"/>
        </w:rPr>
        <w:t xml:space="preserve">opću upravu i </w:t>
      </w:r>
      <w:r w:rsidR="00DA11F1">
        <w:rPr>
          <w:rFonts w:ascii="Arial" w:eastAsia="Times New Roman" w:hAnsi="Arial" w:cs="Arial"/>
          <w:sz w:val="20"/>
          <w:szCs w:val="20"/>
        </w:rPr>
        <w:t>pravne poslove</w:t>
      </w:r>
      <w:r w:rsidR="000E324D" w:rsidRPr="00FB13C7">
        <w:rPr>
          <w:rFonts w:ascii="Arial" w:eastAsia="Times New Roman" w:hAnsi="Arial" w:cs="Arial"/>
          <w:sz w:val="20"/>
          <w:szCs w:val="20"/>
        </w:rPr>
        <w:t xml:space="preserve"> ostalo neutrošeno</w:t>
      </w:r>
      <w:r w:rsidR="009B08AE" w:rsidRPr="00FB13C7">
        <w:rPr>
          <w:rFonts w:ascii="Arial" w:eastAsia="Times New Roman" w:hAnsi="Arial" w:cs="Arial"/>
          <w:sz w:val="20"/>
          <w:szCs w:val="20"/>
        </w:rPr>
        <w:t xml:space="preserve"> </w:t>
      </w:r>
      <w:r w:rsidR="00DA11F1">
        <w:rPr>
          <w:rFonts w:ascii="Arial" w:eastAsia="Times New Roman" w:hAnsi="Arial" w:cs="Arial"/>
          <w:sz w:val="20"/>
          <w:szCs w:val="20"/>
        </w:rPr>
        <w:t>9,46</w:t>
      </w:r>
      <w:r w:rsidR="00A7327A" w:rsidRPr="00FB13C7">
        <w:rPr>
          <w:rFonts w:ascii="Arial" w:eastAsia="Times New Roman" w:hAnsi="Arial" w:cs="Arial"/>
          <w:sz w:val="20"/>
          <w:szCs w:val="20"/>
        </w:rPr>
        <w:t>%</w:t>
      </w:r>
      <w:r w:rsidR="000E324D" w:rsidRPr="00FB13C7">
        <w:rPr>
          <w:rFonts w:ascii="Arial" w:eastAsia="Times New Roman" w:hAnsi="Arial" w:cs="Arial"/>
          <w:sz w:val="20"/>
          <w:szCs w:val="20"/>
        </w:rPr>
        <w:t xml:space="preserve"> </w:t>
      </w:r>
      <w:r w:rsidR="00553AAA" w:rsidRPr="00FB13C7">
        <w:rPr>
          <w:rFonts w:ascii="Arial" w:eastAsia="Times New Roman" w:hAnsi="Arial" w:cs="Arial"/>
          <w:sz w:val="20"/>
          <w:szCs w:val="20"/>
        </w:rPr>
        <w:t xml:space="preserve">planiranih </w:t>
      </w:r>
      <w:r w:rsidR="000E324D" w:rsidRPr="00FB13C7">
        <w:rPr>
          <w:rFonts w:ascii="Arial" w:eastAsia="Times New Roman" w:hAnsi="Arial" w:cs="Arial"/>
          <w:sz w:val="20"/>
          <w:szCs w:val="20"/>
        </w:rPr>
        <w:t>sredstava</w:t>
      </w:r>
      <w:r w:rsidR="009B08AE" w:rsidRPr="00FB13C7">
        <w:rPr>
          <w:rFonts w:ascii="Arial" w:eastAsia="Times New Roman" w:hAnsi="Arial" w:cs="Arial"/>
          <w:sz w:val="20"/>
          <w:szCs w:val="20"/>
        </w:rPr>
        <w:t>.</w:t>
      </w:r>
    </w:p>
    <w:p w:rsidR="003844F3" w:rsidRDefault="003844F3" w:rsidP="00162C1D">
      <w:pPr>
        <w:tabs>
          <w:tab w:val="left" w:pos="1644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B13C7">
        <w:rPr>
          <w:rFonts w:ascii="Arial" w:eastAsia="Times New Roman" w:hAnsi="Arial" w:cs="Arial"/>
          <w:bCs/>
          <w:sz w:val="20"/>
          <w:szCs w:val="20"/>
        </w:rPr>
        <w:tab/>
      </w:r>
    </w:p>
    <w:p w:rsidR="0009755D" w:rsidRPr="00FB13C7" w:rsidRDefault="0009755D" w:rsidP="00162C1D">
      <w:pPr>
        <w:tabs>
          <w:tab w:val="left" w:pos="1644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F44DB1" w:rsidRPr="0009755D" w:rsidRDefault="003844F3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B13C7">
        <w:rPr>
          <w:rFonts w:ascii="Arial" w:eastAsia="Times New Roman" w:hAnsi="Arial" w:cs="Arial"/>
          <w:sz w:val="20"/>
          <w:szCs w:val="20"/>
        </w:rPr>
        <w:t xml:space="preserve">Detaljno </w:t>
      </w:r>
      <w:r w:rsidR="00F44DB1" w:rsidRPr="00FB13C7">
        <w:rPr>
          <w:rFonts w:ascii="Arial" w:eastAsia="Times New Roman" w:hAnsi="Arial" w:cs="Arial"/>
          <w:sz w:val="20"/>
          <w:szCs w:val="20"/>
        </w:rPr>
        <w:t xml:space="preserve">izvješće o ostvarenju </w:t>
      </w:r>
      <w:r w:rsidRPr="00FB13C7">
        <w:rPr>
          <w:rFonts w:ascii="Arial" w:eastAsia="Times New Roman" w:hAnsi="Arial" w:cs="Arial"/>
          <w:sz w:val="20"/>
          <w:szCs w:val="20"/>
        </w:rPr>
        <w:t>programa daje se u nastavku.</w:t>
      </w:r>
    </w:p>
    <w:p w:rsidR="00F44DB1" w:rsidRPr="00D24869" w:rsidRDefault="00F44DB1" w:rsidP="00162C1D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5B0A37" w:rsidRDefault="005B0A37">
      <w:pPr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u w:val="single"/>
        </w:rPr>
        <w:br w:type="page"/>
      </w:r>
    </w:p>
    <w:p w:rsidR="00F44DB1" w:rsidRPr="005B0A37" w:rsidRDefault="00F44DB1" w:rsidP="005B0A37">
      <w:pPr>
        <w:pStyle w:val="xl52"/>
        <w:pBdr>
          <w:bottom w:val="single" w:sz="4" w:space="1" w:color="auto"/>
        </w:pBdr>
        <w:spacing w:before="0" w:beforeAutospacing="0" w:after="0" w:afterAutospacing="0"/>
        <w:jc w:val="both"/>
        <w:textAlignment w:val="auto"/>
        <w:rPr>
          <w:b w:val="0"/>
          <w:sz w:val="22"/>
          <w:szCs w:val="22"/>
        </w:rPr>
      </w:pPr>
      <w:r w:rsidRPr="005B0A37">
        <w:rPr>
          <w:sz w:val="22"/>
          <w:szCs w:val="22"/>
        </w:rPr>
        <w:lastRenderedPageBreak/>
        <w:t>NAZIV PROGRAMA: 6001 JAVNA UPRAVA I ADMINISTRACIJA</w:t>
      </w:r>
    </w:p>
    <w:p w:rsidR="00162C1D" w:rsidRPr="00D24869" w:rsidRDefault="00162C1D" w:rsidP="00162C1D">
      <w:pPr>
        <w:spacing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F44DB1" w:rsidRPr="00FB13C7" w:rsidRDefault="00F44DB1" w:rsidP="00162C1D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B13C7">
        <w:rPr>
          <w:rFonts w:ascii="Arial" w:hAnsi="Arial" w:cs="Arial"/>
          <w:b/>
          <w:sz w:val="20"/>
          <w:szCs w:val="20"/>
        </w:rPr>
        <w:t xml:space="preserve">POSEBAN CILJ: </w:t>
      </w:r>
    </w:p>
    <w:p w:rsidR="0035620A" w:rsidRPr="00545BE2" w:rsidRDefault="0035620A" w:rsidP="0035620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45BE2">
        <w:rPr>
          <w:rFonts w:ascii="Arial" w:hAnsi="Arial" w:cs="Arial"/>
          <w:sz w:val="20"/>
          <w:szCs w:val="20"/>
        </w:rPr>
        <w:t>U okviru ovoga programa provode se aktivnosti s ciljem osiguranja materijalnih i drugih uvjeta za redovno funkcioniranje upravnih tijela Županije. Navedeno podrazumijeva osiguranje sredstava z</w:t>
      </w:r>
      <w:r>
        <w:rPr>
          <w:rFonts w:ascii="Arial" w:hAnsi="Arial" w:cs="Arial"/>
          <w:sz w:val="20"/>
          <w:szCs w:val="20"/>
        </w:rPr>
        <w:t>a naknade troškova zaposlenima</w:t>
      </w:r>
      <w:r w:rsidRPr="00545BE2">
        <w:rPr>
          <w:rFonts w:ascii="Arial" w:hAnsi="Arial" w:cs="Arial"/>
          <w:sz w:val="20"/>
          <w:szCs w:val="20"/>
        </w:rPr>
        <w:t>, rashode za usluge te ostale nespomenute rashode poslovanja.</w:t>
      </w:r>
    </w:p>
    <w:p w:rsidR="0035620A" w:rsidRPr="00545BE2" w:rsidRDefault="0035620A" w:rsidP="003562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5BE2">
        <w:rPr>
          <w:rFonts w:ascii="Arial" w:hAnsi="Arial" w:cs="Arial"/>
          <w:sz w:val="20"/>
          <w:szCs w:val="20"/>
        </w:rPr>
        <w:t>Osiguravaju se i osnovni uvjeti za redovno obavljanje poslova iz djelokruga rada Upravnog odjela</w:t>
      </w:r>
      <w:r>
        <w:rPr>
          <w:rFonts w:ascii="Arial" w:hAnsi="Arial" w:cs="Arial"/>
          <w:sz w:val="20"/>
          <w:szCs w:val="20"/>
        </w:rPr>
        <w:t>.</w:t>
      </w:r>
      <w:r w:rsidRPr="00545BE2">
        <w:rPr>
          <w:rFonts w:ascii="Arial" w:hAnsi="Arial" w:cs="Arial"/>
          <w:sz w:val="20"/>
          <w:szCs w:val="20"/>
        </w:rPr>
        <w:t xml:space="preserve"> </w:t>
      </w:r>
    </w:p>
    <w:p w:rsidR="0035620A" w:rsidRPr="00ED22F8" w:rsidRDefault="0035620A" w:rsidP="0035620A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35620A" w:rsidRPr="00545BE2" w:rsidRDefault="0035620A" w:rsidP="003562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5BE2">
        <w:rPr>
          <w:rFonts w:ascii="Arial" w:hAnsi="Arial" w:cs="Arial"/>
          <w:sz w:val="20"/>
          <w:szCs w:val="20"/>
        </w:rPr>
        <w:t>Također, nastoji se povećati i razina stručnog znanja službenika i namještenika redovitim provođenjem stručnog osposobljavanja i usavršavanja, čime se doprinosi većoj učinkovitosti u obavljanju radnih zadaća te kvalitetnijem pružanju usluga krajnjim korisnicima.</w:t>
      </w:r>
    </w:p>
    <w:p w:rsidR="0035620A" w:rsidRPr="00ED22F8" w:rsidRDefault="0035620A" w:rsidP="0035620A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35620A" w:rsidRPr="00BC5499" w:rsidRDefault="0035620A" w:rsidP="003562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5499">
        <w:rPr>
          <w:rFonts w:ascii="Arial" w:hAnsi="Arial" w:cs="Arial"/>
          <w:sz w:val="20"/>
          <w:szCs w:val="20"/>
        </w:rPr>
        <w:t xml:space="preserve">Isto tako, svrha programa je i obavljanje stručnih, međusobno povezanih poslova koji se odnose na razvoj informatičkog </w:t>
      </w:r>
      <w:r>
        <w:rPr>
          <w:rFonts w:ascii="Arial" w:hAnsi="Arial" w:cs="Arial"/>
          <w:sz w:val="20"/>
          <w:szCs w:val="20"/>
        </w:rPr>
        <w:t xml:space="preserve">i telekomunikacijskog </w:t>
      </w:r>
      <w:r w:rsidRPr="00BC5499">
        <w:rPr>
          <w:rFonts w:ascii="Arial" w:hAnsi="Arial" w:cs="Arial"/>
          <w:sz w:val="20"/>
          <w:szCs w:val="20"/>
        </w:rPr>
        <w:t xml:space="preserve">sustava Županije te njegovo ispravno funkcioniranje, tekuće i investicijsko održavanje informatičke </w:t>
      </w:r>
      <w:r>
        <w:rPr>
          <w:rFonts w:ascii="Arial" w:hAnsi="Arial" w:cs="Arial"/>
          <w:sz w:val="20"/>
          <w:szCs w:val="20"/>
        </w:rPr>
        <w:t xml:space="preserve">i telekomunikacijske </w:t>
      </w:r>
      <w:r w:rsidRPr="00BC5499">
        <w:rPr>
          <w:rFonts w:ascii="Arial" w:hAnsi="Arial" w:cs="Arial"/>
          <w:sz w:val="20"/>
          <w:szCs w:val="20"/>
        </w:rPr>
        <w:t>opreme, nabavu nove informatičke</w:t>
      </w:r>
      <w:r>
        <w:rPr>
          <w:rFonts w:ascii="Arial" w:hAnsi="Arial" w:cs="Arial"/>
          <w:sz w:val="20"/>
          <w:szCs w:val="20"/>
        </w:rPr>
        <w:t xml:space="preserve"> i</w:t>
      </w:r>
      <w:r w:rsidRPr="00BC549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telekomunikacijske</w:t>
      </w:r>
      <w:r w:rsidRPr="00BC5499">
        <w:rPr>
          <w:rFonts w:ascii="Arial" w:hAnsi="Arial" w:cs="Arial"/>
          <w:sz w:val="20"/>
          <w:szCs w:val="20"/>
        </w:rPr>
        <w:t xml:space="preserve"> opreme, poboljšanje i unapređenje sustava prema normi ISO 27001, te provođenje sigurnosnih politika i njihovih revizija.</w:t>
      </w:r>
    </w:p>
    <w:p w:rsidR="00FC5C3B" w:rsidRDefault="00FC5C3B" w:rsidP="00162C1D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9755D" w:rsidRDefault="0009755D" w:rsidP="00162C1D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44DB1" w:rsidRPr="00FB13C7" w:rsidRDefault="00F44DB1" w:rsidP="00162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13C7">
        <w:rPr>
          <w:rFonts w:ascii="Arial" w:hAnsi="Arial" w:cs="Arial"/>
          <w:b/>
          <w:sz w:val="20"/>
          <w:szCs w:val="20"/>
        </w:rPr>
        <w:t xml:space="preserve">MJERA: </w:t>
      </w:r>
    </w:p>
    <w:p w:rsidR="00FC5C3B" w:rsidRPr="0035620A" w:rsidRDefault="00F44DB1" w:rsidP="003652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C5C3B">
        <w:rPr>
          <w:rFonts w:ascii="Arial" w:hAnsi="Arial" w:cs="Arial"/>
          <w:sz w:val="20"/>
          <w:szCs w:val="20"/>
        </w:rPr>
        <w:t>Javna uprava i administracija</w:t>
      </w:r>
      <w:r w:rsidR="00FC5C3B">
        <w:rPr>
          <w:rFonts w:ascii="Arial" w:hAnsi="Arial" w:cs="Arial"/>
          <w:sz w:val="20"/>
          <w:szCs w:val="20"/>
        </w:rPr>
        <w:t>.</w:t>
      </w:r>
    </w:p>
    <w:p w:rsidR="00365218" w:rsidRPr="0017526A" w:rsidRDefault="00F44DB1" w:rsidP="003652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7526A">
        <w:rPr>
          <w:rFonts w:ascii="Arial" w:hAnsi="Arial" w:cs="Arial"/>
          <w:b/>
          <w:sz w:val="20"/>
          <w:szCs w:val="20"/>
        </w:rPr>
        <w:t xml:space="preserve">OBRAZLOŽENJE IZVRŠENJA PROGRAMA </w:t>
      </w:r>
      <w:r w:rsidR="00FB13C7" w:rsidRPr="0017526A">
        <w:rPr>
          <w:rFonts w:ascii="Arial" w:hAnsi="Arial" w:cs="Arial"/>
          <w:b/>
          <w:sz w:val="20"/>
          <w:szCs w:val="20"/>
        </w:rPr>
        <w:t xml:space="preserve">KROZ OBRAZLOŽENJE IZVRŠENJA AKTIVNOSTI I PROJEKATA S OSVRTOM NA CILJEVE KOJI SU OSTVARENI PROVEDBOM PROGRAMA I POKAZATELJE USPJEŠNOSTI REALIZACIJE TIH CILJEVA: </w:t>
      </w:r>
    </w:p>
    <w:p w:rsidR="00FC5C3B" w:rsidRPr="0035620A" w:rsidRDefault="00F44DB1" w:rsidP="00EC67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7526A">
        <w:rPr>
          <w:rFonts w:ascii="Arial" w:hAnsi="Arial" w:cs="Arial"/>
          <w:sz w:val="20"/>
          <w:szCs w:val="20"/>
        </w:rPr>
        <w:t xml:space="preserve">Ciljevi programa su u potpunosti ispunjeni. Obavljeni su svi planirani poslovi </w:t>
      </w:r>
      <w:r w:rsidRPr="0017526A">
        <w:rPr>
          <w:rFonts w:ascii="Arial" w:eastAsia="Times New Roman" w:hAnsi="Arial" w:cs="Arial"/>
          <w:sz w:val="20"/>
          <w:szCs w:val="20"/>
        </w:rPr>
        <w:t xml:space="preserve">Upravnog odjela za opću upravu i </w:t>
      </w:r>
      <w:r w:rsidR="0035620A">
        <w:rPr>
          <w:rFonts w:ascii="Arial" w:eastAsia="Times New Roman" w:hAnsi="Arial" w:cs="Arial"/>
          <w:sz w:val="20"/>
          <w:szCs w:val="20"/>
        </w:rPr>
        <w:t>pravne poslove</w:t>
      </w:r>
      <w:r w:rsidRPr="0017526A">
        <w:rPr>
          <w:rFonts w:ascii="Arial" w:eastAsia="Times New Roman" w:hAnsi="Arial" w:cs="Arial"/>
          <w:sz w:val="20"/>
          <w:szCs w:val="20"/>
        </w:rPr>
        <w:t xml:space="preserve"> čime su osigurani uvjeti za rad drugih upravnih tijela Županije.</w:t>
      </w:r>
    </w:p>
    <w:p w:rsidR="00EC6723" w:rsidRPr="0035620A" w:rsidRDefault="00EC6723" w:rsidP="00EC67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b/>
          <w:sz w:val="20"/>
          <w:szCs w:val="20"/>
        </w:rPr>
        <w:t>Pravni, kadrovski i ustrojstveni poslovi:</w:t>
      </w:r>
    </w:p>
    <w:p w:rsidR="00EC6723" w:rsidRPr="0035620A" w:rsidRDefault="00EC6723" w:rsidP="00EC6723">
      <w:pPr>
        <w:spacing w:after="0" w:line="240" w:lineRule="auto"/>
        <w:ind w:left="379" w:hanging="379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Sukladno odredbama zakona i drugih propisa koji se odnose na službenički sustav i uredsko poslovanje</w:t>
      </w:r>
    </w:p>
    <w:p w:rsidR="00EC6723" w:rsidRPr="0035620A" w:rsidRDefault="00EC6723" w:rsidP="00EC6723">
      <w:pPr>
        <w:spacing w:after="0" w:line="240" w:lineRule="auto"/>
        <w:ind w:left="379" w:hanging="379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izrađena su, usvojena i provedena tri Plana i to:</w:t>
      </w:r>
    </w:p>
    <w:p w:rsidR="00EC6723" w:rsidRPr="0035620A" w:rsidRDefault="00EC6723" w:rsidP="00EC6723">
      <w:pPr>
        <w:spacing w:after="0" w:line="240" w:lineRule="auto"/>
        <w:ind w:left="379" w:hanging="379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•</w:t>
      </w:r>
      <w:r w:rsidRPr="0035620A">
        <w:rPr>
          <w:rFonts w:ascii="Arial" w:eastAsia="Times New Roman" w:hAnsi="Arial" w:cs="Arial"/>
          <w:sz w:val="20"/>
          <w:szCs w:val="20"/>
        </w:rPr>
        <w:tab/>
        <w:t>Plan prijma u službu u upravna tijela Pri</w:t>
      </w:r>
      <w:r w:rsidR="0035620A">
        <w:rPr>
          <w:rFonts w:ascii="Arial" w:eastAsia="Times New Roman" w:hAnsi="Arial" w:cs="Arial"/>
          <w:sz w:val="20"/>
          <w:szCs w:val="20"/>
        </w:rPr>
        <w:t>morsko-goranske županije za 2024</w:t>
      </w:r>
      <w:r w:rsidRPr="0035620A">
        <w:rPr>
          <w:rFonts w:ascii="Arial" w:eastAsia="Times New Roman" w:hAnsi="Arial" w:cs="Arial"/>
          <w:sz w:val="20"/>
          <w:szCs w:val="20"/>
        </w:rPr>
        <w:t>. godinu,</w:t>
      </w:r>
    </w:p>
    <w:p w:rsidR="00EC6723" w:rsidRPr="0035620A" w:rsidRDefault="00EC6723" w:rsidP="00EC6723">
      <w:pPr>
        <w:spacing w:after="0" w:line="240" w:lineRule="auto"/>
        <w:ind w:left="379" w:hanging="379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•</w:t>
      </w:r>
      <w:r w:rsidRPr="0035620A">
        <w:rPr>
          <w:rFonts w:ascii="Arial" w:eastAsia="Times New Roman" w:hAnsi="Arial" w:cs="Arial"/>
          <w:sz w:val="20"/>
          <w:szCs w:val="20"/>
        </w:rPr>
        <w:tab/>
        <w:t>Plan kor</w:t>
      </w:r>
      <w:r w:rsidR="0035620A">
        <w:rPr>
          <w:rFonts w:ascii="Arial" w:eastAsia="Times New Roman" w:hAnsi="Arial" w:cs="Arial"/>
          <w:sz w:val="20"/>
          <w:szCs w:val="20"/>
        </w:rPr>
        <w:t>ištenja godišnjih odmora za 2024</w:t>
      </w:r>
      <w:r w:rsidRPr="0035620A">
        <w:rPr>
          <w:rFonts w:ascii="Arial" w:eastAsia="Times New Roman" w:hAnsi="Arial" w:cs="Arial"/>
          <w:sz w:val="20"/>
          <w:szCs w:val="20"/>
        </w:rPr>
        <w:t>. godinu po upravnim tijelima, te</w:t>
      </w:r>
    </w:p>
    <w:p w:rsidR="00EC6723" w:rsidRPr="0035620A" w:rsidRDefault="00EC6723" w:rsidP="00EC6723">
      <w:pPr>
        <w:spacing w:after="0" w:line="240" w:lineRule="auto"/>
        <w:ind w:left="379" w:hanging="379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•</w:t>
      </w:r>
      <w:r w:rsidRPr="0035620A">
        <w:rPr>
          <w:rFonts w:ascii="Arial" w:eastAsia="Times New Roman" w:hAnsi="Arial" w:cs="Arial"/>
          <w:sz w:val="20"/>
          <w:szCs w:val="20"/>
        </w:rPr>
        <w:tab/>
        <w:t>Plan klasifikacijskih oznaka s rokovima čuvanja.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Izrađena su prvostupanjska upravna rješenja o pravima i obvezama djelatnika iz radnih odnosa (prijam, raspored, premještaj, plaćeni dopusti, jubilarne nagrade, godišnji odmori, izmjene godišnjih odmora, prestanak radnog odnosa, ocjenjivanje, novčane potpore, produženje službe i sl.) i to ukupno 1.</w:t>
      </w:r>
      <w:r w:rsidR="0035620A">
        <w:rPr>
          <w:rFonts w:ascii="Arial" w:eastAsia="Times New Roman" w:hAnsi="Arial" w:cs="Arial"/>
          <w:sz w:val="20"/>
          <w:szCs w:val="20"/>
        </w:rPr>
        <w:t>981 rješenje. U 2024</w:t>
      </w:r>
      <w:r w:rsidRPr="0035620A">
        <w:rPr>
          <w:rFonts w:ascii="Arial" w:eastAsia="Times New Roman" w:hAnsi="Arial" w:cs="Arial"/>
          <w:sz w:val="20"/>
          <w:szCs w:val="20"/>
        </w:rPr>
        <w:t xml:space="preserve">. godini </w:t>
      </w:r>
      <w:r w:rsidR="0035620A">
        <w:rPr>
          <w:rFonts w:ascii="Arial" w:eastAsia="Times New Roman" w:hAnsi="Arial" w:cs="Arial"/>
          <w:sz w:val="20"/>
          <w:szCs w:val="20"/>
        </w:rPr>
        <w:t>nije bilo žalbi na prvostupanjska rješenja</w:t>
      </w:r>
      <w:r w:rsidRPr="0035620A">
        <w:rPr>
          <w:rFonts w:ascii="Arial" w:eastAsia="Times New Roman" w:hAnsi="Arial" w:cs="Arial"/>
          <w:sz w:val="20"/>
          <w:szCs w:val="20"/>
        </w:rPr>
        <w:t>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 xml:space="preserve">Izrađene su potvrde o radu u upravnim tijelima Županije, prijave za polaganje stručnih ispita koje su službenici dužni položiti sukladno posebnim zakonima, prijave povreda na radu i slični neupravni akti i to ukupno </w:t>
      </w:r>
      <w:r w:rsidR="0035620A">
        <w:rPr>
          <w:rFonts w:ascii="Arial" w:eastAsia="Times New Roman" w:hAnsi="Arial" w:cs="Arial"/>
          <w:sz w:val="20"/>
          <w:szCs w:val="20"/>
        </w:rPr>
        <w:t>987</w:t>
      </w:r>
      <w:r w:rsidRPr="0035620A">
        <w:rPr>
          <w:rFonts w:ascii="Arial" w:eastAsia="Times New Roman" w:hAnsi="Arial" w:cs="Arial"/>
          <w:sz w:val="20"/>
          <w:szCs w:val="20"/>
        </w:rPr>
        <w:t xml:space="preserve"> takvih akata.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Sukladno zakonskoj regulativi provedeno je ocjenjivanje rada službenika za 202</w:t>
      </w:r>
      <w:r w:rsidR="0035620A">
        <w:rPr>
          <w:rFonts w:ascii="Arial" w:eastAsia="Times New Roman" w:hAnsi="Arial" w:cs="Arial"/>
          <w:sz w:val="20"/>
          <w:szCs w:val="20"/>
        </w:rPr>
        <w:t>3</w:t>
      </w:r>
      <w:r w:rsidRPr="0035620A">
        <w:rPr>
          <w:rFonts w:ascii="Arial" w:eastAsia="Times New Roman" w:hAnsi="Arial" w:cs="Arial"/>
          <w:sz w:val="20"/>
          <w:szCs w:val="20"/>
        </w:rPr>
        <w:t>. godinu, te su izrađena odgovarajuća rješenja o ocjenjivanju.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U osobni očevidnik unesene su sve nastale promjene te su vođene propisane evidencije iz oblasti rada i radnih odnosa. Izrađena su potrebna izvješća.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5620A">
        <w:rPr>
          <w:rFonts w:ascii="Arial" w:eastAsia="Times New Roman" w:hAnsi="Arial" w:cs="Arial"/>
          <w:sz w:val="20"/>
          <w:szCs w:val="20"/>
        </w:rPr>
        <w:t>Obavljani su poslovi vezani za ostvarivanje prava iz zdravstvenog i mirovinskog osiguranja.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35620A" w:rsidP="00EC67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 2024</w:t>
      </w:r>
      <w:r w:rsidR="00EC6723" w:rsidRPr="0035620A">
        <w:rPr>
          <w:rFonts w:ascii="Arial" w:eastAsia="Times New Roman" w:hAnsi="Arial" w:cs="Arial"/>
          <w:sz w:val="20"/>
          <w:szCs w:val="20"/>
        </w:rPr>
        <w:t>. godini pregledan</w:t>
      </w:r>
      <w:r>
        <w:rPr>
          <w:rFonts w:ascii="Arial" w:eastAsia="Times New Roman" w:hAnsi="Arial" w:cs="Arial"/>
          <w:sz w:val="20"/>
          <w:szCs w:val="20"/>
        </w:rPr>
        <w:t>o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je ukupno </w:t>
      </w:r>
      <w:r>
        <w:rPr>
          <w:rFonts w:ascii="Arial" w:eastAsia="Times New Roman" w:hAnsi="Arial" w:cs="Arial"/>
          <w:sz w:val="20"/>
          <w:szCs w:val="20"/>
        </w:rPr>
        <w:t>738 ugovora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i sporazum</w:t>
      </w:r>
      <w:r>
        <w:rPr>
          <w:rFonts w:ascii="Arial" w:eastAsia="Times New Roman" w:hAnsi="Arial" w:cs="Arial"/>
          <w:sz w:val="20"/>
          <w:szCs w:val="20"/>
        </w:rPr>
        <w:t>a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radi utvrđivanja sukladnosti s mjerodavnim pravom, te da li su sastavljeni u pravno valjanoj formi i sukladno pravilima struke.</w:t>
      </w:r>
    </w:p>
    <w:p w:rsidR="00EC6723" w:rsidRPr="0035620A" w:rsidRDefault="00EC6723" w:rsidP="00EC6723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EC6723" w:rsidRPr="0035620A" w:rsidRDefault="00EC6723" w:rsidP="00EC67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>Obavljeni su svi stručni poslovi vezani za zaprimljene predstavke i pritužbe, te sudske predmete.</w:t>
      </w:r>
    </w:p>
    <w:p w:rsidR="00FC5C3B" w:rsidRPr="0035620A" w:rsidRDefault="00FC5C3B" w:rsidP="00EC6723">
      <w:pPr>
        <w:spacing w:after="4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35620A" w:rsidRDefault="0035620A" w:rsidP="00EC6723">
      <w:pPr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 2024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. godini podneseno je </w:t>
      </w:r>
      <w:r>
        <w:rPr>
          <w:rFonts w:ascii="Arial" w:eastAsia="Times New Roman" w:hAnsi="Arial" w:cs="Arial"/>
          <w:sz w:val="20"/>
          <w:szCs w:val="20"/>
        </w:rPr>
        <w:t>259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zahtjeva za odobrenjem besplatne pravne pomoći  (povjereni poslovi</w:t>
      </w:r>
      <w:r>
        <w:rPr>
          <w:rFonts w:ascii="Arial" w:eastAsia="Times New Roman" w:hAnsi="Arial" w:cs="Arial"/>
          <w:sz w:val="20"/>
          <w:szCs w:val="20"/>
        </w:rPr>
        <w:t xml:space="preserve"> državne uprave), dok je iz 2023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. godine preneseno </w:t>
      </w:r>
      <w:r>
        <w:rPr>
          <w:rFonts w:ascii="Arial" w:eastAsia="Times New Roman" w:hAnsi="Arial" w:cs="Arial"/>
          <w:sz w:val="20"/>
          <w:szCs w:val="20"/>
        </w:rPr>
        <w:t>18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takvi</w:t>
      </w:r>
      <w:r>
        <w:rPr>
          <w:rFonts w:ascii="Arial" w:eastAsia="Times New Roman" w:hAnsi="Arial" w:cs="Arial"/>
          <w:sz w:val="20"/>
          <w:szCs w:val="20"/>
        </w:rPr>
        <w:t>h zahtjeva, od kojih je riješen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261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zahtjev dok je 16</w:t>
      </w:r>
      <w:r w:rsidR="00EC6723" w:rsidRPr="0035620A">
        <w:rPr>
          <w:rFonts w:ascii="Arial" w:eastAsia="Times New Roman" w:hAnsi="Arial" w:cs="Arial"/>
          <w:sz w:val="20"/>
          <w:szCs w:val="20"/>
        </w:rPr>
        <w:t xml:space="preserve"> zahtjeva u postupku rješavanja. </w:t>
      </w:r>
    </w:p>
    <w:p w:rsidR="00365218" w:rsidRPr="00A902F5" w:rsidRDefault="00365218" w:rsidP="00252007">
      <w:pPr>
        <w:spacing w:after="80" w:line="240" w:lineRule="auto"/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</w:p>
    <w:p w:rsidR="00EC6723" w:rsidRPr="0035620A" w:rsidRDefault="00EC6723" w:rsidP="00EC6723">
      <w:pPr>
        <w:spacing w:after="8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5620A">
        <w:rPr>
          <w:rFonts w:ascii="Arial" w:hAnsi="Arial" w:cs="Arial"/>
          <w:b/>
          <w:sz w:val="20"/>
          <w:szCs w:val="20"/>
        </w:rPr>
        <w:t>Uredsko poslovanje:</w:t>
      </w:r>
    </w:p>
    <w:p w:rsidR="00EC6723" w:rsidRPr="0035620A" w:rsidRDefault="00EC6723" w:rsidP="00EC6723">
      <w:pPr>
        <w:spacing w:after="80" w:line="240" w:lineRule="auto"/>
        <w:ind w:left="16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>Redovito su se</w:t>
      </w:r>
      <w:r w:rsidRPr="0035620A">
        <w:rPr>
          <w:rFonts w:ascii="Arial" w:hAnsi="Arial" w:cs="Arial"/>
          <w:b/>
          <w:sz w:val="20"/>
          <w:szCs w:val="20"/>
        </w:rPr>
        <w:t xml:space="preserve"> </w:t>
      </w:r>
      <w:r w:rsidRPr="0035620A">
        <w:rPr>
          <w:rFonts w:ascii="Arial" w:hAnsi="Arial" w:cs="Arial"/>
          <w:sz w:val="20"/>
          <w:szCs w:val="20"/>
        </w:rPr>
        <w:t xml:space="preserve">vodile propisane uredske knjige i sređivana je arhiva. </w:t>
      </w:r>
    </w:p>
    <w:p w:rsidR="00FC5C3B" w:rsidRPr="0035620A" w:rsidRDefault="00FC5C3B" w:rsidP="00EC6723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:rsidR="00EC6723" w:rsidRPr="0035620A" w:rsidRDefault="00EC6723" w:rsidP="00EC6723">
      <w:pPr>
        <w:spacing w:after="40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b/>
          <w:bCs/>
          <w:sz w:val="20"/>
          <w:szCs w:val="20"/>
        </w:rPr>
        <w:t xml:space="preserve">Zaprimljeno je ukupno </w:t>
      </w:r>
      <w:r w:rsidR="0035620A">
        <w:rPr>
          <w:rFonts w:ascii="Arial" w:hAnsi="Arial" w:cs="Arial"/>
          <w:b/>
          <w:bCs/>
          <w:sz w:val="20"/>
          <w:szCs w:val="20"/>
        </w:rPr>
        <w:t>52.876</w:t>
      </w:r>
      <w:r w:rsidRPr="0035620A">
        <w:rPr>
          <w:rFonts w:ascii="Arial" w:hAnsi="Arial" w:cs="Arial"/>
          <w:b/>
          <w:bCs/>
          <w:sz w:val="20"/>
          <w:szCs w:val="20"/>
        </w:rPr>
        <w:t xml:space="preserve"> predmeta, od čega</w:t>
      </w:r>
      <w:r w:rsidRPr="0035620A">
        <w:rPr>
          <w:rFonts w:ascii="Arial" w:hAnsi="Arial" w:cs="Arial"/>
          <w:sz w:val="20"/>
          <w:szCs w:val="20"/>
        </w:rPr>
        <w:t>:</w:t>
      </w:r>
    </w:p>
    <w:p w:rsidR="00EC6723" w:rsidRPr="0035620A" w:rsidRDefault="0035620A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26.399</w:t>
      </w:r>
      <w:r w:rsidR="00EC6723" w:rsidRPr="0035620A">
        <w:rPr>
          <w:rFonts w:ascii="Arial" w:hAnsi="Arial" w:cs="Arial"/>
          <w:sz w:val="20"/>
          <w:szCs w:val="20"/>
        </w:rPr>
        <w:t xml:space="preserve"> neupravni predmet</w:t>
      </w:r>
    </w:p>
    <w:p w:rsidR="00EC6723" w:rsidRPr="0035620A" w:rsidRDefault="00EC6723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>25.</w:t>
      </w:r>
      <w:r w:rsidR="0035620A">
        <w:rPr>
          <w:rFonts w:ascii="Arial" w:hAnsi="Arial" w:cs="Arial"/>
          <w:sz w:val="20"/>
          <w:szCs w:val="20"/>
        </w:rPr>
        <w:t>917</w:t>
      </w:r>
      <w:r w:rsidRPr="0035620A">
        <w:rPr>
          <w:rFonts w:ascii="Arial" w:hAnsi="Arial" w:cs="Arial"/>
          <w:sz w:val="20"/>
          <w:szCs w:val="20"/>
        </w:rPr>
        <w:t xml:space="preserve"> upravnih predmeta prvog stupnja</w:t>
      </w:r>
    </w:p>
    <w:p w:rsidR="00EC6723" w:rsidRPr="0035620A" w:rsidRDefault="0035620A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560 upravnih</w:t>
      </w:r>
      <w:r w:rsidR="00EC6723" w:rsidRPr="0035620A">
        <w:rPr>
          <w:rFonts w:ascii="Arial" w:hAnsi="Arial" w:cs="Arial"/>
          <w:sz w:val="20"/>
          <w:szCs w:val="20"/>
        </w:rPr>
        <w:t xml:space="preserve"> predmeta drugog stupnja</w:t>
      </w:r>
    </w:p>
    <w:p w:rsidR="00EC6723" w:rsidRPr="0035620A" w:rsidRDefault="00EC6723" w:rsidP="00EC6723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:rsidR="00EC6723" w:rsidRPr="0035620A" w:rsidRDefault="00EC6723" w:rsidP="00EC6723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5620A">
        <w:rPr>
          <w:rFonts w:ascii="Arial" w:hAnsi="Arial" w:cs="Arial"/>
          <w:b/>
          <w:bCs/>
          <w:sz w:val="20"/>
          <w:szCs w:val="20"/>
        </w:rPr>
        <w:t xml:space="preserve">Arhivirano je ukupno </w:t>
      </w:r>
      <w:r w:rsidR="0035620A">
        <w:rPr>
          <w:rFonts w:ascii="Arial" w:hAnsi="Arial" w:cs="Arial"/>
          <w:b/>
          <w:bCs/>
          <w:sz w:val="20"/>
          <w:szCs w:val="20"/>
        </w:rPr>
        <w:t>53.677</w:t>
      </w:r>
      <w:r w:rsidRPr="0035620A">
        <w:rPr>
          <w:rFonts w:ascii="Arial" w:hAnsi="Arial" w:cs="Arial"/>
          <w:b/>
          <w:bCs/>
          <w:sz w:val="20"/>
          <w:szCs w:val="20"/>
        </w:rPr>
        <w:t xml:space="preserve"> predmeta, od čega: </w:t>
      </w:r>
    </w:p>
    <w:p w:rsidR="00EC6723" w:rsidRPr="0035620A" w:rsidRDefault="0035620A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12.519</w:t>
      </w:r>
      <w:r w:rsidR="00EC6723" w:rsidRPr="0035620A">
        <w:rPr>
          <w:rFonts w:ascii="Arial" w:hAnsi="Arial" w:cs="Arial"/>
          <w:sz w:val="20"/>
          <w:szCs w:val="20"/>
        </w:rPr>
        <w:t xml:space="preserve"> neupravn</w:t>
      </w:r>
      <w:r>
        <w:rPr>
          <w:rFonts w:ascii="Arial" w:hAnsi="Arial" w:cs="Arial"/>
          <w:sz w:val="20"/>
          <w:szCs w:val="20"/>
        </w:rPr>
        <w:t>ih</w:t>
      </w:r>
      <w:r w:rsidR="00EC6723" w:rsidRPr="0035620A">
        <w:rPr>
          <w:rFonts w:ascii="Arial" w:hAnsi="Arial" w:cs="Arial"/>
          <w:sz w:val="20"/>
          <w:szCs w:val="20"/>
        </w:rPr>
        <w:t xml:space="preserve"> predmeta</w:t>
      </w:r>
    </w:p>
    <w:p w:rsidR="00EC6723" w:rsidRPr="0035620A" w:rsidRDefault="00EC6723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>11.</w:t>
      </w:r>
      <w:r w:rsidR="0035620A">
        <w:rPr>
          <w:rFonts w:ascii="Arial" w:hAnsi="Arial" w:cs="Arial"/>
          <w:sz w:val="20"/>
          <w:szCs w:val="20"/>
        </w:rPr>
        <w:t>426</w:t>
      </w:r>
      <w:r w:rsidRPr="0035620A">
        <w:rPr>
          <w:rFonts w:ascii="Arial" w:hAnsi="Arial" w:cs="Arial"/>
          <w:sz w:val="20"/>
          <w:szCs w:val="20"/>
        </w:rPr>
        <w:t xml:space="preserve"> upravnih predmeta prvog stupnja</w:t>
      </w:r>
    </w:p>
    <w:p w:rsidR="00EC6723" w:rsidRPr="0035620A" w:rsidRDefault="0035620A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143 upravna</w:t>
      </w:r>
      <w:r w:rsidR="00EC6723" w:rsidRPr="0035620A">
        <w:rPr>
          <w:rFonts w:ascii="Arial" w:hAnsi="Arial" w:cs="Arial"/>
          <w:sz w:val="20"/>
          <w:szCs w:val="20"/>
        </w:rPr>
        <w:t xml:space="preserve"> predmeta drugog stupnja</w:t>
      </w:r>
    </w:p>
    <w:p w:rsidR="00FC5C3B" w:rsidRDefault="0035620A" w:rsidP="00EC6723">
      <w:pPr>
        <w:numPr>
          <w:ilvl w:val="0"/>
          <w:numId w:val="29"/>
        </w:numPr>
        <w:spacing w:after="40" w:line="240" w:lineRule="auto"/>
        <w:ind w:left="380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29.589 predmeta iz razdoblja do 2023</w:t>
      </w:r>
      <w:r w:rsidR="00EC6723" w:rsidRPr="0035620A">
        <w:rPr>
          <w:rFonts w:ascii="Arial" w:hAnsi="Arial" w:cs="Arial"/>
          <w:sz w:val="20"/>
          <w:szCs w:val="20"/>
        </w:rPr>
        <w:t>. godine</w:t>
      </w:r>
    </w:p>
    <w:p w:rsidR="00D92059" w:rsidRPr="00D92059" w:rsidRDefault="00D92059" w:rsidP="00D92059">
      <w:pPr>
        <w:spacing w:after="40" w:line="240" w:lineRule="auto"/>
        <w:ind w:left="380"/>
        <w:jc w:val="both"/>
        <w:rPr>
          <w:rFonts w:ascii="Arial" w:hAnsi="Arial" w:cs="Arial"/>
          <w:sz w:val="20"/>
          <w:szCs w:val="20"/>
        </w:rPr>
      </w:pPr>
    </w:p>
    <w:p w:rsidR="00EC6723" w:rsidRPr="0035620A" w:rsidRDefault="00EC6723" w:rsidP="00EC6723">
      <w:pPr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 xml:space="preserve">Otpremljeno je </w:t>
      </w:r>
      <w:r w:rsidR="00A927B9">
        <w:rPr>
          <w:rFonts w:ascii="Arial" w:hAnsi="Arial" w:cs="Arial"/>
          <w:sz w:val="20"/>
          <w:szCs w:val="20"/>
        </w:rPr>
        <w:t>61.784</w:t>
      </w:r>
      <w:r w:rsidRPr="0035620A">
        <w:rPr>
          <w:rFonts w:ascii="Arial" w:hAnsi="Arial" w:cs="Arial"/>
          <w:sz w:val="20"/>
          <w:szCs w:val="20"/>
        </w:rPr>
        <w:t xml:space="preserve"> preporučenih pošiljki, </w:t>
      </w:r>
      <w:r w:rsidR="00A927B9">
        <w:rPr>
          <w:rFonts w:ascii="Arial" w:hAnsi="Arial" w:cs="Arial"/>
          <w:sz w:val="20"/>
          <w:szCs w:val="20"/>
        </w:rPr>
        <w:t>24.558</w:t>
      </w:r>
      <w:r w:rsidRPr="0035620A">
        <w:rPr>
          <w:rFonts w:ascii="Arial" w:hAnsi="Arial" w:cs="Arial"/>
          <w:sz w:val="20"/>
          <w:szCs w:val="20"/>
        </w:rPr>
        <w:t xml:space="preserve"> običnih pošiljki, te </w:t>
      </w:r>
      <w:r w:rsidR="00A927B9">
        <w:rPr>
          <w:rFonts w:ascii="Arial" w:hAnsi="Arial" w:cs="Arial"/>
          <w:sz w:val="20"/>
          <w:szCs w:val="20"/>
        </w:rPr>
        <w:t>281 paket</w:t>
      </w:r>
      <w:r w:rsidRPr="0035620A">
        <w:rPr>
          <w:rFonts w:ascii="Arial" w:hAnsi="Arial" w:cs="Arial"/>
          <w:sz w:val="20"/>
          <w:szCs w:val="20"/>
        </w:rPr>
        <w:t>.</w:t>
      </w:r>
    </w:p>
    <w:p w:rsidR="00EC6723" w:rsidRPr="0035620A" w:rsidRDefault="00EC6723" w:rsidP="00EC6723">
      <w:pPr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>Iz arhive je izdano 3.</w:t>
      </w:r>
      <w:r w:rsidR="00A927B9">
        <w:rPr>
          <w:rFonts w:ascii="Arial" w:hAnsi="Arial" w:cs="Arial"/>
          <w:sz w:val="20"/>
          <w:szCs w:val="20"/>
        </w:rPr>
        <w:t>557</w:t>
      </w:r>
      <w:r w:rsidRPr="0035620A">
        <w:rPr>
          <w:rFonts w:ascii="Arial" w:hAnsi="Arial" w:cs="Arial"/>
          <w:sz w:val="20"/>
          <w:szCs w:val="20"/>
        </w:rPr>
        <w:t xml:space="preserve"> revers predmeta.</w:t>
      </w:r>
    </w:p>
    <w:p w:rsidR="00FC5C3B" w:rsidRPr="009C4BB4" w:rsidRDefault="00EC6723" w:rsidP="003652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5620A">
        <w:rPr>
          <w:rFonts w:ascii="Arial" w:hAnsi="Arial" w:cs="Arial"/>
          <w:sz w:val="20"/>
          <w:szCs w:val="20"/>
        </w:rPr>
        <w:t xml:space="preserve">Kontinuirano se sređivala arhivska građa Primorsko-goranske županije. </w:t>
      </w:r>
    </w:p>
    <w:p w:rsidR="00200EE2" w:rsidRPr="00A927B9" w:rsidRDefault="00200EE2" w:rsidP="003652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927B9">
        <w:rPr>
          <w:rFonts w:ascii="Arial" w:eastAsia="Times New Roman" w:hAnsi="Arial" w:cs="Arial"/>
          <w:b/>
          <w:sz w:val="20"/>
          <w:szCs w:val="20"/>
        </w:rPr>
        <w:t>Opća uprava</w:t>
      </w:r>
      <w:r w:rsidRPr="00A927B9">
        <w:rPr>
          <w:rFonts w:ascii="Arial" w:eastAsia="Times New Roman" w:hAnsi="Arial" w:cs="Arial"/>
          <w:sz w:val="20"/>
          <w:szCs w:val="20"/>
        </w:rPr>
        <w:t xml:space="preserve"> (povjereni poslovi državne uprave):</w:t>
      </w: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27B9">
        <w:rPr>
          <w:rFonts w:ascii="Arial" w:eastAsia="Times New Roman" w:hAnsi="Arial" w:cs="Arial"/>
          <w:bCs/>
          <w:sz w:val="20"/>
          <w:szCs w:val="20"/>
        </w:rPr>
        <w:t xml:space="preserve">Izrađena su prvostupanjska upravna rješenja iz upravnog područja osobnih stanja (promjena osobnog imena, upisi u maticu rođenih, ispravci i dopune podataka u državnim maticama, registru životnog </w:t>
      </w:r>
      <w:r w:rsidRPr="00A927B9">
        <w:rPr>
          <w:rFonts w:ascii="Arial" w:hAnsi="Arial" w:cs="Arial"/>
          <w:sz w:val="20"/>
          <w:szCs w:val="20"/>
        </w:rPr>
        <w:t xml:space="preserve">partnerstva i evidenciji o državljanstvu) i to ukupno </w:t>
      </w:r>
      <w:r w:rsidR="00A927B9">
        <w:rPr>
          <w:rFonts w:ascii="Arial" w:hAnsi="Arial" w:cs="Arial"/>
          <w:sz w:val="20"/>
          <w:szCs w:val="20"/>
        </w:rPr>
        <w:t>712 rješenja. Podnesene</w:t>
      </w:r>
      <w:r w:rsidRPr="00A927B9">
        <w:rPr>
          <w:rFonts w:ascii="Arial" w:hAnsi="Arial" w:cs="Arial"/>
          <w:sz w:val="20"/>
          <w:szCs w:val="20"/>
        </w:rPr>
        <w:t xml:space="preserve"> </w:t>
      </w:r>
      <w:r w:rsidR="00A927B9">
        <w:rPr>
          <w:rFonts w:ascii="Arial" w:hAnsi="Arial" w:cs="Arial"/>
          <w:sz w:val="20"/>
          <w:szCs w:val="20"/>
        </w:rPr>
        <w:t>su 2 žalbe koje su</w:t>
      </w:r>
      <w:r w:rsidRPr="00A927B9">
        <w:rPr>
          <w:rFonts w:ascii="Arial" w:hAnsi="Arial" w:cs="Arial"/>
          <w:sz w:val="20"/>
          <w:szCs w:val="20"/>
        </w:rPr>
        <w:t xml:space="preserve"> po drugostupanjskom tijelu odbij</w:t>
      </w:r>
      <w:r w:rsidR="00A927B9">
        <w:rPr>
          <w:rFonts w:ascii="Arial" w:hAnsi="Arial" w:cs="Arial"/>
          <w:sz w:val="20"/>
          <w:szCs w:val="20"/>
        </w:rPr>
        <w:t>ene</w:t>
      </w:r>
      <w:r w:rsidRPr="00A927B9">
        <w:rPr>
          <w:rFonts w:ascii="Arial" w:hAnsi="Arial" w:cs="Arial"/>
          <w:sz w:val="20"/>
          <w:szCs w:val="20"/>
        </w:rPr>
        <w:t>.</w:t>
      </w: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sz w:val="20"/>
          <w:szCs w:val="20"/>
        </w:rPr>
      </w:pPr>
      <w:r w:rsidRPr="00A927B9">
        <w:rPr>
          <w:rFonts w:ascii="Arial" w:eastAsia="Times New Roman" w:hAnsi="Arial" w:cs="Arial"/>
          <w:sz w:val="20"/>
          <w:szCs w:val="20"/>
        </w:rPr>
        <w:t xml:space="preserve">Zaprimljeno je </w:t>
      </w:r>
      <w:r w:rsidR="00A927B9">
        <w:rPr>
          <w:rFonts w:ascii="Arial" w:eastAsia="Times New Roman" w:hAnsi="Arial" w:cs="Arial"/>
          <w:sz w:val="20"/>
          <w:szCs w:val="20"/>
        </w:rPr>
        <w:t>73.908</w:t>
      </w:r>
      <w:r w:rsidRPr="00A927B9">
        <w:rPr>
          <w:rFonts w:ascii="Arial" w:eastAsia="Times New Roman" w:hAnsi="Arial" w:cs="Arial"/>
          <w:sz w:val="20"/>
          <w:szCs w:val="20"/>
        </w:rPr>
        <w:t xml:space="preserve"> neupravnih predmeta iz upravnog područja osobnih stanja građana i svi su riješeni u roku. </w:t>
      </w: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27B9">
        <w:rPr>
          <w:rFonts w:ascii="Arial" w:eastAsia="Times New Roman" w:hAnsi="Arial" w:cs="Arial"/>
          <w:bCs/>
          <w:sz w:val="20"/>
          <w:szCs w:val="20"/>
        </w:rPr>
        <w:t xml:space="preserve">U državnim maticama rođenih, vjenčanih i umrlih, registru životnog partnerstva i evidenciji o državljanstvu redovito i pravovremeno su izvršeni svi temeljni upisi i provedene sve naknadne bilješke temeljem pristiglih objava i obavijesti nadležnih tijela. Ukupno je izvršeno </w:t>
      </w:r>
      <w:r w:rsidR="00A927B9">
        <w:rPr>
          <w:rFonts w:ascii="Arial" w:hAnsi="Arial" w:cs="Arial"/>
          <w:sz w:val="20"/>
          <w:szCs w:val="20"/>
        </w:rPr>
        <w:t>11.279</w:t>
      </w:r>
      <w:r w:rsidRPr="00A927B9">
        <w:rPr>
          <w:rFonts w:ascii="Arial" w:hAnsi="Arial" w:cs="Arial"/>
          <w:sz w:val="20"/>
          <w:szCs w:val="20"/>
        </w:rPr>
        <w:t xml:space="preserve"> </w:t>
      </w:r>
      <w:r w:rsidRPr="00A927B9">
        <w:rPr>
          <w:rFonts w:ascii="Arial" w:eastAsia="Times New Roman" w:hAnsi="Arial" w:cs="Arial"/>
          <w:bCs/>
          <w:sz w:val="20"/>
          <w:szCs w:val="20"/>
        </w:rPr>
        <w:t xml:space="preserve">temeljnih upisa te je provedeno ukupno </w:t>
      </w:r>
      <w:r w:rsidR="00A927B9">
        <w:rPr>
          <w:rFonts w:ascii="Arial" w:hAnsi="Arial" w:cs="Arial"/>
          <w:sz w:val="20"/>
          <w:szCs w:val="20"/>
        </w:rPr>
        <w:t>17.337</w:t>
      </w:r>
      <w:r w:rsidRPr="00A927B9">
        <w:rPr>
          <w:rFonts w:ascii="Arial" w:hAnsi="Arial" w:cs="Arial"/>
          <w:sz w:val="20"/>
          <w:szCs w:val="20"/>
        </w:rPr>
        <w:t xml:space="preserve"> </w:t>
      </w:r>
      <w:r w:rsidRPr="00A927B9">
        <w:rPr>
          <w:rFonts w:ascii="Arial" w:eastAsia="Times New Roman" w:hAnsi="Arial" w:cs="Arial"/>
          <w:bCs/>
          <w:sz w:val="20"/>
          <w:szCs w:val="20"/>
        </w:rPr>
        <w:t xml:space="preserve">naknadnih bilješki. </w:t>
      </w: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sz w:val="20"/>
          <w:szCs w:val="20"/>
        </w:rPr>
      </w:pPr>
      <w:r w:rsidRPr="00A927B9">
        <w:rPr>
          <w:rFonts w:ascii="Arial" w:eastAsia="Times New Roman" w:hAnsi="Arial" w:cs="Arial"/>
          <w:sz w:val="20"/>
          <w:szCs w:val="20"/>
        </w:rPr>
        <w:t xml:space="preserve">Matični uredi izdali su </w:t>
      </w:r>
      <w:r w:rsidR="00A927B9">
        <w:rPr>
          <w:rFonts w:ascii="Arial" w:hAnsi="Arial" w:cs="Arial"/>
          <w:sz w:val="20"/>
          <w:szCs w:val="20"/>
        </w:rPr>
        <w:t>43.344</w:t>
      </w:r>
      <w:r w:rsidRPr="00A927B9">
        <w:rPr>
          <w:rFonts w:ascii="Arial" w:hAnsi="Arial" w:cs="Arial"/>
          <w:sz w:val="20"/>
          <w:szCs w:val="20"/>
        </w:rPr>
        <w:t xml:space="preserve"> </w:t>
      </w:r>
      <w:r w:rsidR="00A927B9">
        <w:rPr>
          <w:rFonts w:ascii="Arial" w:eastAsia="Times New Roman" w:hAnsi="Arial" w:cs="Arial"/>
          <w:sz w:val="20"/>
          <w:szCs w:val="20"/>
        </w:rPr>
        <w:t>isprave</w:t>
      </w:r>
      <w:r w:rsidRPr="00A927B9">
        <w:rPr>
          <w:rFonts w:ascii="Arial" w:eastAsia="Times New Roman" w:hAnsi="Arial" w:cs="Arial"/>
          <w:sz w:val="20"/>
          <w:szCs w:val="20"/>
        </w:rPr>
        <w:t xml:space="preserve"> iz državnih matica, registra životnog partnerstva i evidencije o državljanstvu. </w:t>
      </w:r>
    </w:p>
    <w:p w:rsidR="00EC6723" w:rsidRPr="00A927B9" w:rsidRDefault="00EC6723" w:rsidP="00EC6723">
      <w:pPr>
        <w:pStyle w:val="NoSpacing"/>
        <w:jc w:val="both"/>
        <w:rPr>
          <w:rFonts w:ascii="Arial" w:eastAsia="Times New Roman" w:hAnsi="Arial" w:cs="Arial"/>
          <w:sz w:val="20"/>
          <w:szCs w:val="20"/>
        </w:rPr>
      </w:pPr>
    </w:p>
    <w:p w:rsidR="00EC6723" w:rsidRPr="00A927B9" w:rsidRDefault="00EC6723" w:rsidP="00EC6723">
      <w:pPr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927B9">
        <w:rPr>
          <w:rFonts w:ascii="Arial" w:eastAsia="Calibri" w:hAnsi="Arial" w:cs="Arial"/>
          <w:sz w:val="20"/>
          <w:szCs w:val="20"/>
        </w:rPr>
        <w:t xml:space="preserve">U službenim prostorijama sklopljeno je </w:t>
      </w:r>
      <w:r w:rsidR="00A927B9">
        <w:rPr>
          <w:rFonts w:ascii="Arial" w:eastAsia="Calibri" w:hAnsi="Arial" w:cs="Arial"/>
          <w:sz w:val="20"/>
          <w:szCs w:val="20"/>
        </w:rPr>
        <w:t>556 brakova i 4</w:t>
      </w:r>
      <w:r w:rsidRPr="00A927B9">
        <w:rPr>
          <w:rFonts w:ascii="Arial" w:eastAsia="Calibri" w:hAnsi="Arial" w:cs="Arial"/>
          <w:sz w:val="20"/>
          <w:szCs w:val="20"/>
        </w:rPr>
        <w:t xml:space="preserve"> </w:t>
      </w:r>
      <w:r w:rsidR="00A927B9">
        <w:rPr>
          <w:rFonts w:ascii="Arial" w:eastAsia="Calibri" w:hAnsi="Arial" w:cs="Arial"/>
          <w:sz w:val="20"/>
          <w:szCs w:val="20"/>
        </w:rPr>
        <w:t>životna</w:t>
      </w:r>
      <w:r w:rsidRPr="00A927B9">
        <w:rPr>
          <w:rFonts w:ascii="Arial" w:eastAsia="Calibri" w:hAnsi="Arial" w:cs="Arial"/>
          <w:sz w:val="20"/>
          <w:szCs w:val="20"/>
        </w:rPr>
        <w:t xml:space="preserve"> partnerstava, a izvan službenih prostorija 49 brakova</w:t>
      </w:r>
      <w:r w:rsidR="00A927B9">
        <w:rPr>
          <w:rFonts w:ascii="Arial" w:eastAsia="Calibri" w:hAnsi="Arial" w:cs="Arial"/>
          <w:sz w:val="20"/>
          <w:szCs w:val="20"/>
        </w:rPr>
        <w:t xml:space="preserve"> i 1 životno partnerstvo</w:t>
      </w:r>
      <w:r w:rsidRPr="00A927B9">
        <w:rPr>
          <w:rFonts w:ascii="Arial" w:eastAsia="Calibri" w:hAnsi="Arial" w:cs="Arial"/>
          <w:sz w:val="20"/>
          <w:szCs w:val="20"/>
        </w:rPr>
        <w:t xml:space="preserve"> te su izvršene pripremne radnje od </w:t>
      </w:r>
      <w:r w:rsidR="00A927B9">
        <w:rPr>
          <w:rFonts w:ascii="Arial" w:eastAsia="Calibri" w:hAnsi="Arial" w:cs="Arial"/>
          <w:sz w:val="20"/>
          <w:szCs w:val="20"/>
        </w:rPr>
        <w:t>strane matičara za sklapanje 362 vjerska braka</w:t>
      </w:r>
      <w:r w:rsidRPr="00A927B9">
        <w:rPr>
          <w:rFonts w:ascii="Arial" w:eastAsia="Calibri" w:hAnsi="Arial" w:cs="Arial"/>
          <w:sz w:val="20"/>
          <w:szCs w:val="20"/>
        </w:rPr>
        <w:t>.</w:t>
      </w:r>
    </w:p>
    <w:p w:rsidR="00EC6723" w:rsidRPr="00A927B9" w:rsidRDefault="00EC6723" w:rsidP="00EC6723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:rsidR="00EC6723" w:rsidRPr="00A927B9" w:rsidRDefault="00EC6723" w:rsidP="00EC6723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927B9">
        <w:rPr>
          <w:rFonts w:ascii="Arial" w:hAnsi="Arial" w:cs="Arial"/>
          <w:sz w:val="20"/>
          <w:szCs w:val="20"/>
          <w:shd w:val="clear" w:color="auto" w:fill="FFFFFF"/>
        </w:rPr>
        <w:t>U matičnim uredima nastavljeno je s planskom verifikacijom državnih matičnih knjiga i evidencije o državljanstvu, a sa svrhom povećanja postotka izverificiranih upisa odnosno potpune verifikacije svih upisa u starim matičnim knjigama i knjigama državljana.</w:t>
      </w:r>
    </w:p>
    <w:p w:rsidR="00EC6723" w:rsidRDefault="00EC6723" w:rsidP="00EC6723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E331FE" w:rsidRPr="00B42F9B" w:rsidRDefault="00E331FE" w:rsidP="00E331FE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42F9B">
        <w:rPr>
          <w:rFonts w:ascii="Arial" w:hAnsi="Arial" w:cs="Arial"/>
          <w:sz w:val="20"/>
          <w:szCs w:val="20"/>
          <w:shd w:val="clear" w:color="auto" w:fill="FFFFFF"/>
        </w:rPr>
        <w:t xml:space="preserve">Nakon obavljene unutarnje revizije naziva „Revizija procesa obavljanja povjerenih poslova državne uprave iz područja državnih matica“ u zadanim rokovima u 2024. godini izvršene su aktivnosti za provedbu preporuka </w:t>
      </w:r>
      <w:r w:rsidRPr="00B42F9B">
        <w:rPr>
          <w:rFonts w:ascii="Arial" w:hAnsi="Arial" w:cs="Arial"/>
          <w:sz w:val="20"/>
          <w:szCs w:val="20"/>
          <w:shd w:val="clear" w:color="auto" w:fill="FFFFFF"/>
        </w:rPr>
        <w:lastRenderedPageBreak/>
        <w:t>te je matičnim uredima naloženo postupanje sukladno Planu aktivnosti za provedbu preporuka iz Revizijskog izvješća.</w:t>
      </w: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/>
          <w:sz w:val="20"/>
          <w:szCs w:val="20"/>
        </w:rPr>
      </w:pPr>
      <w:r w:rsidRPr="00B42F9B">
        <w:rPr>
          <w:rFonts w:ascii="Arial" w:eastAsia="Times New Roman" w:hAnsi="Arial" w:cs="Arial"/>
          <w:bCs/>
          <w:sz w:val="20"/>
          <w:szCs w:val="20"/>
        </w:rPr>
        <w:t xml:space="preserve">U registru birača redovito i pravovremeno su izvršeni svi upisi, promjene i brisanja na temelju pristiglih obavijesti nadležnih tijela. Ukupno je za registar birača zaprimljeno </w:t>
      </w:r>
      <w:r w:rsidRPr="00B42F9B">
        <w:rPr>
          <w:rFonts w:ascii="Arial" w:hAnsi="Arial" w:cs="Arial"/>
          <w:sz w:val="20"/>
          <w:szCs w:val="20"/>
        </w:rPr>
        <w:t xml:space="preserve">21.915 </w:t>
      </w:r>
      <w:r w:rsidRPr="00B42F9B">
        <w:rPr>
          <w:rFonts w:ascii="Arial" w:eastAsia="Times New Roman" w:hAnsi="Arial" w:cs="Arial"/>
          <w:bCs/>
          <w:sz w:val="20"/>
          <w:szCs w:val="20"/>
        </w:rPr>
        <w:t xml:space="preserve">neupravnih predmeta i svi su riješeni u roku. Iz registra birača ukupno </w:t>
      </w:r>
      <w:r w:rsidRPr="00B42F9B">
        <w:rPr>
          <w:rFonts w:ascii="Arial" w:hAnsi="Arial" w:cs="Arial"/>
          <w:sz w:val="20"/>
          <w:szCs w:val="20"/>
        </w:rPr>
        <w:t>su izdane 962 isprave.</w:t>
      </w: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B42F9B">
        <w:rPr>
          <w:rFonts w:ascii="Arial" w:eastAsia="Times New Roman" w:hAnsi="Arial" w:cs="Arial"/>
          <w:bCs/>
          <w:sz w:val="20"/>
          <w:szCs w:val="20"/>
        </w:rPr>
        <w:t>U zakonskim rokovima obavljene su sve radnje za izbore za članove vijeća mjesnih odbora na području Općine Baška, Grada Čabra, Grada Opatije i općina Matulji, Dobrinj i Viškovo za prijevremene izbore za članove Gradskog vijeća Grada Raba, za izbore za zastupnike u Hrvatski sabor, za izbore za članove u Europski parlament iz Republike Hrvatske i za izbore za Predsjednika Republike Hrvatske (prvi krug glasovanja)</w:t>
      </w: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B42F9B">
        <w:rPr>
          <w:rFonts w:ascii="Arial" w:eastAsia="Times New Roman" w:hAnsi="Arial" w:cs="Arial"/>
          <w:bCs/>
          <w:sz w:val="20"/>
          <w:szCs w:val="20"/>
        </w:rPr>
        <w:t>Izrađena su prvostupanjska upravna rješenja iz upravnog područja registracije udruga/stranih udruga,   zaklada/stranih zaklada (upis u registar udruga i zaklada, upis promjena u registar udruga i zaklada, prestanak postojanja udruge) i to ukupno 1.331</w:t>
      </w:r>
      <w:r w:rsidRPr="00B42F9B">
        <w:rPr>
          <w:rFonts w:ascii="Arial" w:eastAsia="Times New Roman" w:hAnsi="Arial" w:cs="Arial"/>
          <w:sz w:val="20"/>
          <w:szCs w:val="20"/>
        </w:rPr>
        <w:t xml:space="preserve"> rješenje.</w:t>
      </w:r>
      <w:r w:rsidRPr="00B42F9B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B42F9B">
        <w:rPr>
          <w:rFonts w:ascii="Arial" w:eastAsia="Times New Roman" w:hAnsi="Arial" w:cs="Arial"/>
          <w:sz w:val="20"/>
          <w:szCs w:val="20"/>
        </w:rPr>
        <w:t xml:space="preserve">Podnesene su 3 žalbe, dvije su po drugostupanjskom tijelu odbijene, a jedna odbačena. </w:t>
      </w: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p w:rsidR="00E331FE" w:rsidRPr="00B42F9B" w:rsidRDefault="00E331FE" w:rsidP="00E331FE">
      <w:pPr>
        <w:pStyle w:val="NoSpacing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B42F9B">
        <w:rPr>
          <w:rFonts w:ascii="Arial" w:eastAsia="Times New Roman" w:hAnsi="Arial" w:cs="Arial"/>
          <w:sz w:val="20"/>
          <w:szCs w:val="20"/>
        </w:rPr>
        <w:t>Zaprimljeno je 374 neupravnih predmeta iz upravnog područja registracija udruga i zaklada i svi su riješeni u roku. Izvršeni su svi upisi, promjene i brisanja u registru udruga/stranih udruga i zaklada/stranih zaklada te se redovito obavljao nadzor nad prijavom podataka u registar udruga/stranih udruga i zaklada/stranih zaklada.</w:t>
      </w:r>
    </w:p>
    <w:p w:rsidR="00E331FE" w:rsidRPr="00B42F9B" w:rsidRDefault="00E331FE" w:rsidP="00E331FE">
      <w:pPr>
        <w:spacing w:after="80" w:line="24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7B46EC" w:rsidRPr="009C4BB4" w:rsidRDefault="00E331FE" w:rsidP="009C4BB4">
      <w:pPr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42F9B">
        <w:rPr>
          <w:rFonts w:ascii="Arial" w:eastAsia="Calibri" w:hAnsi="Arial" w:cs="Arial"/>
          <w:sz w:val="20"/>
          <w:szCs w:val="20"/>
        </w:rPr>
        <w:t>Redovito su ažurirane evidencije o političkim strankama i nezavisnim vijećnicima zastupljenim u predstavničk</w:t>
      </w:r>
      <w:r w:rsidR="009C4BB4">
        <w:rPr>
          <w:rFonts w:ascii="Arial" w:eastAsia="Calibri" w:hAnsi="Arial" w:cs="Arial"/>
          <w:sz w:val="20"/>
          <w:szCs w:val="20"/>
        </w:rPr>
        <w:t xml:space="preserve">im tijelima jedinica samouprave. </w:t>
      </w:r>
    </w:p>
    <w:p w:rsidR="00F44DB1" w:rsidRPr="00D24869" w:rsidRDefault="00F44DB1" w:rsidP="00162C1D">
      <w:pPr>
        <w:pStyle w:val="xl52"/>
        <w:spacing w:before="0" w:beforeAutospacing="0" w:after="0" w:afterAutospacing="0"/>
        <w:jc w:val="both"/>
        <w:textAlignment w:val="auto"/>
        <w:rPr>
          <w:color w:val="FF0000"/>
        </w:rPr>
      </w:pPr>
      <w:r w:rsidRPr="0017526A">
        <w:t>Zajednički materijalni rashodi upravnih tijela</w:t>
      </w:r>
    </w:p>
    <w:p w:rsidR="00F44DB1" w:rsidRPr="00D24869" w:rsidRDefault="00F44DB1" w:rsidP="00162C1D">
      <w:pPr>
        <w:pStyle w:val="xl52"/>
        <w:spacing w:before="0" w:beforeAutospacing="0" w:after="0" w:afterAutospacing="0"/>
        <w:jc w:val="both"/>
        <w:textAlignment w:val="auto"/>
        <w:rPr>
          <w:color w:val="FF0000"/>
        </w:rPr>
      </w:pPr>
    </w:p>
    <w:p w:rsidR="006E58C4" w:rsidRDefault="00F44DB1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10A76">
        <w:rPr>
          <w:rFonts w:ascii="Arial" w:hAnsi="Arial" w:cs="Arial"/>
          <w:sz w:val="20"/>
          <w:szCs w:val="20"/>
        </w:rPr>
        <w:t xml:space="preserve">Ciljevi programa </w:t>
      </w:r>
      <w:r w:rsidR="00BC59B2" w:rsidRPr="00710A76">
        <w:rPr>
          <w:rFonts w:ascii="Arial" w:hAnsi="Arial" w:cs="Arial"/>
          <w:sz w:val="20"/>
          <w:szCs w:val="20"/>
        </w:rPr>
        <w:t xml:space="preserve">u okviru Aktivnosti Zajednički materijalni rashodi upravnih tijela </w:t>
      </w:r>
      <w:r w:rsidRPr="00710A76">
        <w:rPr>
          <w:rFonts w:ascii="Arial" w:hAnsi="Arial" w:cs="Arial"/>
          <w:sz w:val="20"/>
          <w:szCs w:val="20"/>
        </w:rPr>
        <w:t xml:space="preserve">su uspješno izvršeni. </w:t>
      </w:r>
      <w:r w:rsidRPr="00710A76">
        <w:rPr>
          <w:rFonts w:ascii="Arial" w:eastAsia="Times New Roman" w:hAnsi="Arial" w:cs="Arial"/>
          <w:sz w:val="20"/>
          <w:szCs w:val="20"/>
        </w:rPr>
        <w:t xml:space="preserve">Redovno su podmirivane sve financijske obveze prema dobavljačima, odnosno osigurani su uvjeti za nesmetano obavljanje upravnih, stručnih i ostalih poslova u upravnim tijelima Županije. </w:t>
      </w:r>
    </w:p>
    <w:p w:rsidR="00ED497E" w:rsidRDefault="00ED497E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6E58C4" w:rsidRPr="00C52FF3" w:rsidRDefault="006E58C4" w:rsidP="006E58C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E58C4">
        <w:rPr>
          <w:rFonts w:ascii="Arial" w:hAnsi="Arial" w:cs="Arial"/>
          <w:bCs/>
          <w:sz w:val="20"/>
          <w:szCs w:val="20"/>
        </w:rPr>
        <w:t>Sukladno odredbama Kolektivnog ugovora za službenike i namještenike upravnih tijela Primorsko-goranske županije i Upute Župana o stručnom osposobljavanju i usavršavanju službenika i namještenika upravnih tijela Primorsko-goranske županije, provodilo se stručno osposobljavanje i usavršavanje službenika, a temeljem odluka pročelnika upravnih tijela.</w:t>
      </w:r>
      <w:r w:rsidRPr="00C52FF3">
        <w:rPr>
          <w:rFonts w:ascii="Arial" w:hAnsi="Arial" w:cs="Arial"/>
          <w:bCs/>
          <w:sz w:val="20"/>
          <w:szCs w:val="20"/>
        </w:rPr>
        <w:t xml:space="preserve"> </w:t>
      </w:r>
    </w:p>
    <w:p w:rsidR="006E58C4" w:rsidRPr="00710A76" w:rsidRDefault="006E58C4" w:rsidP="00162C1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F44DB1" w:rsidRPr="00710A76" w:rsidRDefault="00F44DB1" w:rsidP="00162C1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10A76">
        <w:rPr>
          <w:rFonts w:ascii="Arial" w:hAnsi="Arial" w:cs="Arial"/>
          <w:sz w:val="20"/>
          <w:szCs w:val="20"/>
        </w:rPr>
        <w:t xml:space="preserve">Provedeni su postupci javnih i jednostavnih nabava na temelju kojih su sklopljeni ugovori vezani za održavanje </w:t>
      </w:r>
      <w:r w:rsidR="00ED497E">
        <w:rPr>
          <w:rFonts w:ascii="Arial" w:hAnsi="Arial" w:cs="Arial"/>
          <w:sz w:val="20"/>
          <w:szCs w:val="20"/>
        </w:rPr>
        <w:t>informatičkog sustava, fiksne i mobilne telefonije, preventivnih pregleda zaposlenika te ostali ugovori potrebni za normalno funkcioniranje Županije</w:t>
      </w:r>
      <w:r w:rsidR="0076364C">
        <w:rPr>
          <w:rFonts w:ascii="Arial" w:hAnsi="Arial" w:cs="Arial"/>
          <w:sz w:val="20"/>
          <w:szCs w:val="20"/>
        </w:rPr>
        <w:t xml:space="preserve">. Sve nabave </w:t>
      </w:r>
      <w:r w:rsidRPr="00710A76">
        <w:rPr>
          <w:rFonts w:ascii="Arial" w:hAnsi="Arial" w:cs="Arial"/>
          <w:sz w:val="20"/>
          <w:szCs w:val="20"/>
        </w:rPr>
        <w:t xml:space="preserve">provedene </w:t>
      </w:r>
      <w:r w:rsidR="0076364C">
        <w:rPr>
          <w:rFonts w:ascii="Arial" w:hAnsi="Arial" w:cs="Arial"/>
          <w:sz w:val="20"/>
          <w:szCs w:val="20"/>
        </w:rPr>
        <w:t xml:space="preserve">su </w:t>
      </w:r>
      <w:r w:rsidRPr="00710A76">
        <w:rPr>
          <w:rFonts w:ascii="Arial" w:eastAsia="Times New Roman" w:hAnsi="Arial" w:cs="Arial"/>
          <w:sz w:val="20"/>
          <w:szCs w:val="20"/>
        </w:rPr>
        <w:t>sukladno</w:t>
      </w:r>
      <w:r w:rsidRPr="00710A76">
        <w:rPr>
          <w:rFonts w:ascii="Arial" w:eastAsia="Times New Roman" w:hAnsi="Arial" w:cs="Arial"/>
          <w:bCs/>
          <w:sz w:val="20"/>
          <w:szCs w:val="20"/>
        </w:rPr>
        <w:t xml:space="preserve"> rokovima utvrđenim</w:t>
      </w:r>
      <w:r w:rsidR="00710A76" w:rsidRPr="00710A76">
        <w:rPr>
          <w:rFonts w:ascii="Arial" w:eastAsia="Times New Roman" w:hAnsi="Arial" w:cs="Arial"/>
          <w:sz w:val="20"/>
          <w:szCs w:val="20"/>
        </w:rPr>
        <w:t xml:space="preserve"> Planom nabave z</w:t>
      </w:r>
      <w:r w:rsidR="00ED497E">
        <w:rPr>
          <w:rFonts w:ascii="Arial" w:eastAsia="Times New Roman" w:hAnsi="Arial" w:cs="Arial"/>
          <w:sz w:val="20"/>
          <w:szCs w:val="20"/>
        </w:rPr>
        <w:t>a 2024</w:t>
      </w:r>
      <w:r w:rsidRPr="00710A76">
        <w:rPr>
          <w:rFonts w:ascii="Arial" w:eastAsia="Times New Roman" w:hAnsi="Arial" w:cs="Arial"/>
          <w:sz w:val="20"/>
          <w:szCs w:val="20"/>
        </w:rPr>
        <w:t>. godinu</w:t>
      </w:r>
      <w:r w:rsidRPr="00710A76">
        <w:rPr>
          <w:rFonts w:ascii="Arial" w:hAnsi="Arial" w:cs="Arial"/>
          <w:sz w:val="20"/>
          <w:szCs w:val="20"/>
        </w:rPr>
        <w:t xml:space="preserve">. </w:t>
      </w:r>
      <w:r w:rsidRPr="00710A76">
        <w:rPr>
          <w:rFonts w:ascii="Arial" w:eastAsia="Times New Roman" w:hAnsi="Arial" w:cs="Arial"/>
          <w:bCs/>
          <w:sz w:val="20"/>
          <w:szCs w:val="20"/>
        </w:rPr>
        <w:t xml:space="preserve">Upravni odjel redovito je pratio provođenje i izvršenje zaključenih ugovora s dobavljačima. </w:t>
      </w:r>
    </w:p>
    <w:p w:rsidR="00F44DB1" w:rsidRPr="00D24869" w:rsidRDefault="00F44DB1" w:rsidP="00162C1D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p w:rsidR="00F44DB1" w:rsidRPr="001610CC" w:rsidRDefault="00F44DB1" w:rsidP="00162C1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1610CC">
        <w:rPr>
          <w:rFonts w:ascii="Arial" w:eastAsia="Times New Roman" w:hAnsi="Arial" w:cs="Arial"/>
          <w:sz w:val="20"/>
          <w:szCs w:val="20"/>
        </w:rPr>
        <w:t xml:space="preserve">U suradnji s Upravnim odjelom za proračun, financije i nabavu provedeni su postupci javne nabave usluge preventivnih pregleda zaposlenika Županije, </w:t>
      </w:r>
      <w:r w:rsidR="0076364C">
        <w:rPr>
          <w:rFonts w:ascii="Arial" w:eastAsia="Times New Roman" w:hAnsi="Arial" w:cs="Arial"/>
          <w:sz w:val="20"/>
          <w:szCs w:val="20"/>
        </w:rPr>
        <w:t>usluge</w:t>
      </w:r>
      <w:r w:rsidR="001610CC">
        <w:rPr>
          <w:rFonts w:ascii="Arial" w:eastAsia="Times New Roman" w:hAnsi="Arial" w:cs="Arial"/>
          <w:sz w:val="20"/>
          <w:szCs w:val="20"/>
        </w:rPr>
        <w:t xml:space="preserve"> </w:t>
      </w:r>
      <w:r w:rsidR="00ED497E" w:rsidRPr="001610CC">
        <w:rPr>
          <w:rFonts w:ascii="Arial" w:eastAsia="Times New Roman" w:hAnsi="Arial" w:cs="Arial"/>
          <w:sz w:val="20"/>
          <w:szCs w:val="20"/>
        </w:rPr>
        <w:t>javne govorne usluge u fiksnoj telefoniji</w:t>
      </w:r>
      <w:r w:rsidR="001610CC">
        <w:rPr>
          <w:rFonts w:ascii="Arial" w:eastAsia="Times New Roman" w:hAnsi="Arial" w:cs="Arial"/>
          <w:sz w:val="20"/>
          <w:szCs w:val="20"/>
        </w:rPr>
        <w:t xml:space="preserve"> </w:t>
      </w:r>
      <w:r w:rsidR="00ED497E">
        <w:rPr>
          <w:rFonts w:ascii="Arial" w:eastAsia="Times New Roman" w:hAnsi="Arial" w:cs="Arial"/>
          <w:sz w:val="20"/>
          <w:szCs w:val="20"/>
        </w:rPr>
        <w:t xml:space="preserve">te usluge održavanja županijske riznice. </w:t>
      </w:r>
      <w:r w:rsidRPr="001610CC">
        <w:rPr>
          <w:rFonts w:ascii="Arial" w:eastAsia="Times New Roman" w:hAnsi="Arial" w:cs="Arial"/>
          <w:sz w:val="20"/>
          <w:szCs w:val="20"/>
        </w:rPr>
        <w:t xml:space="preserve">Također, u promatranom razdoblju su temeljem sklopljenih okvirnih sporazuma zaključeni godišnji ugovori za nabavu </w:t>
      </w:r>
      <w:r w:rsidR="00434D73">
        <w:rPr>
          <w:rFonts w:ascii="Arial" w:eastAsia="Times New Roman" w:hAnsi="Arial" w:cs="Arial"/>
          <w:sz w:val="20"/>
          <w:szCs w:val="20"/>
        </w:rPr>
        <w:t>mobilne telefonije</w:t>
      </w:r>
      <w:r w:rsidR="00ED497E">
        <w:rPr>
          <w:rFonts w:ascii="Arial" w:eastAsia="Times New Roman" w:hAnsi="Arial" w:cs="Arial"/>
          <w:sz w:val="20"/>
          <w:szCs w:val="20"/>
        </w:rPr>
        <w:t xml:space="preserve"> te tekućeg i investicijskog održavanja informatičkog sustava.</w:t>
      </w:r>
    </w:p>
    <w:p w:rsidR="00F44DB1" w:rsidRPr="00D24869" w:rsidRDefault="00F44DB1" w:rsidP="00162C1D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p w:rsidR="00F44DB1" w:rsidRPr="00C8637C" w:rsidRDefault="007B46EC" w:rsidP="00162C1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70D6">
        <w:rPr>
          <w:rFonts w:ascii="Arial" w:eastAsia="Times New Roman" w:hAnsi="Arial" w:cs="Arial"/>
          <w:bCs/>
          <w:sz w:val="20"/>
          <w:szCs w:val="20"/>
        </w:rPr>
        <w:t>T</w:t>
      </w:r>
      <w:r w:rsidR="00ED497E" w:rsidRPr="00F570D6">
        <w:rPr>
          <w:rFonts w:ascii="Arial" w:eastAsia="Times New Roman" w:hAnsi="Arial" w:cs="Arial"/>
          <w:bCs/>
          <w:sz w:val="20"/>
          <w:szCs w:val="20"/>
        </w:rPr>
        <w:t>ijekom 2024</w:t>
      </w:r>
      <w:r w:rsidR="00047EBC" w:rsidRPr="00F570D6">
        <w:rPr>
          <w:rFonts w:ascii="Arial" w:eastAsia="Times New Roman" w:hAnsi="Arial" w:cs="Arial"/>
          <w:bCs/>
          <w:sz w:val="20"/>
          <w:szCs w:val="20"/>
        </w:rPr>
        <w:t>. godine</w:t>
      </w:r>
      <w:r w:rsidR="000F01E0" w:rsidRPr="00F570D6">
        <w:rPr>
          <w:rFonts w:ascii="Arial" w:eastAsia="Times New Roman" w:hAnsi="Arial" w:cs="Arial"/>
          <w:bCs/>
          <w:sz w:val="20"/>
          <w:szCs w:val="20"/>
        </w:rPr>
        <w:t xml:space="preserve"> z</w:t>
      </w:r>
      <w:r w:rsidR="00FD4003" w:rsidRPr="00F570D6">
        <w:rPr>
          <w:rFonts w:ascii="Arial" w:eastAsia="Times New Roman" w:hAnsi="Arial" w:cs="Arial"/>
          <w:bCs/>
          <w:sz w:val="20"/>
          <w:szCs w:val="20"/>
        </w:rPr>
        <w:t xml:space="preserve">avršeno je sređivanje </w:t>
      </w:r>
      <w:r w:rsidR="00C8637C" w:rsidRPr="00F570D6">
        <w:rPr>
          <w:rFonts w:ascii="Arial" w:eastAsia="Times New Roman" w:hAnsi="Arial" w:cs="Arial"/>
          <w:bCs/>
          <w:sz w:val="20"/>
          <w:szCs w:val="20"/>
        </w:rPr>
        <w:t xml:space="preserve">trajne </w:t>
      </w:r>
      <w:r w:rsidR="00FD4003" w:rsidRPr="00F570D6">
        <w:rPr>
          <w:rFonts w:ascii="Arial" w:eastAsia="Times New Roman" w:hAnsi="Arial" w:cs="Arial"/>
          <w:bCs/>
          <w:sz w:val="20"/>
          <w:szCs w:val="20"/>
        </w:rPr>
        <w:t xml:space="preserve">arhivske građe </w:t>
      </w:r>
      <w:r w:rsidR="00C8637C" w:rsidRPr="00F570D6">
        <w:rPr>
          <w:rFonts w:ascii="Arial" w:eastAsia="Times New Roman" w:hAnsi="Arial" w:cs="Arial"/>
          <w:bCs/>
          <w:sz w:val="20"/>
          <w:szCs w:val="20"/>
        </w:rPr>
        <w:t>Upravnog odjela za prostorno uređenje, graditeljstvo i zaštitu okoliša</w:t>
      </w:r>
      <w:r w:rsidR="00C8637C" w:rsidRPr="00D9205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FD4003" w:rsidRPr="00D92059">
        <w:rPr>
          <w:rFonts w:ascii="Arial" w:eastAsia="Times New Roman" w:hAnsi="Arial" w:cs="Arial"/>
          <w:bCs/>
          <w:sz w:val="20"/>
          <w:szCs w:val="20"/>
        </w:rPr>
        <w:t xml:space="preserve">mjesta rada </w:t>
      </w:r>
      <w:r w:rsidR="00C8637C" w:rsidRPr="00D92059">
        <w:rPr>
          <w:rFonts w:ascii="Arial" w:eastAsia="Times New Roman" w:hAnsi="Arial" w:cs="Arial"/>
          <w:bCs/>
          <w:sz w:val="20"/>
          <w:szCs w:val="20"/>
        </w:rPr>
        <w:t>Krk</w:t>
      </w:r>
      <w:r w:rsidR="00F44DB1" w:rsidRPr="00D92059">
        <w:rPr>
          <w:rFonts w:ascii="Arial" w:eastAsia="Times New Roman" w:hAnsi="Arial" w:cs="Arial"/>
          <w:bCs/>
          <w:sz w:val="20"/>
          <w:szCs w:val="20"/>
        </w:rPr>
        <w:t xml:space="preserve">, te je do kraja godine od strane Državnog arhiva u Rijeci preuzeto </w:t>
      </w:r>
      <w:r w:rsidR="00BC4754" w:rsidRPr="00D92059">
        <w:rPr>
          <w:rFonts w:ascii="Arial" w:eastAsia="Times New Roman" w:hAnsi="Arial" w:cs="Arial"/>
          <w:bCs/>
          <w:sz w:val="20"/>
          <w:szCs w:val="20"/>
        </w:rPr>
        <w:t>63 dužna</w:t>
      </w:r>
      <w:r w:rsidR="00A83FE3" w:rsidRPr="00D9205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BC4754" w:rsidRPr="00D92059">
        <w:rPr>
          <w:rFonts w:ascii="Arial" w:eastAsia="Times New Roman" w:hAnsi="Arial" w:cs="Arial"/>
          <w:bCs/>
          <w:sz w:val="20"/>
          <w:szCs w:val="20"/>
        </w:rPr>
        <w:t>metra</w:t>
      </w:r>
      <w:r w:rsidR="00A83FE3" w:rsidRPr="00D9205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F44DB1" w:rsidRPr="00D92059">
        <w:rPr>
          <w:rFonts w:ascii="Arial" w:eastAsia="Times New Roman" w:hAnsi="Arial" w:cs="Arial"/>
          <w:bCs/>
          <w:sz w:val="20"/>
          <w:szCs w:val="20"/>
        </w:rPr>
        <w:t>arhivskog gradiva.</w:t>
      </w:r>
      <w:r w:rsidR="00F44DB1" w:rsidRPr="00C8637C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E14BFD" w:rsidRPr="00D92059" w:rsidRDefault="00F44DB1" w:rsidP="00D92059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D24869">
        <w:rPr>
          <w:rFonts w:ascii="Arial" w:eastAsia="Times New Roman" w:hAnsi="Arial" w:cs="Arial"/>
          <w:bCs/>
          <w:color w:val="FF0000"/>
          <w:sz w:val="20"/>
          <w:szCs w:val="20"/>
        </w:rPr>
        <w:t xml:space="preserve">  </w:t>
      </w:r>
    </w:p>
    <w:p w:rsidR="007B46EC" w:rsidRDefault="007B46EC" w:rsidP="00EC672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C6723" w:rsidRPr="003D41AC" w:rsidRDefault="00EC6723" w:rsidP="00EC672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CD0B11">
        <w:rPr>
          <w:rFonts w:ascii="Arial" w:eastAsia="Times New Roman" w:hAnsi="Arial" w:cs="Arial"/>
          <w:b/>
          <w:sz w:val="20"/>
          <w:szCs w:val="20"/>
        </w:rPr>
        <w:t xml:space="preserve">Održavanje i kapitalna ulaganja </w:t>
      </w:r>
      <w:r w:rsidRPr="003D41AC">
        <w:rPr>
          <w:rFonts w:ascii="Arial" w:eastAsia="Times New Roman" w:hAnsi="Arial" w:cs="Arial"/>
          <w:b/>
          <w:sz w:val="20"/>
          <w:szCs w:val="20"/>
        </w:rPr>
        <w:t>u informatički i telekomunikacijski sustav</w:t>
      </w:r>
    </w:p>
    <w:p w:rsidR="00EC6723" w:rsidRPr="003D41AC" w:rsidRDefault="00EC6723" w:rsidP="00EC67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C6723" w:rsidRPr="003D41AC" w:rsidRDefault="00EC6723" w:rsidP="003D41AC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3D41AC">
        <w:rPr>
          <w:rFonts w:ascii="Arial" w:eastAsia="Times New Roman" w:hAnsi="Arial" w:cs="Arial"/>
          <w:sz w:val="20"/>
          <w:szCs w:val="20"/>
          <w:lang w:eastAsia="en-US"/>
        </w:rPr>
        <w:t>Informatički poslovi obuhvaćaju tekuće sistemsko-administrativno održavanje poslužitelja</w:t>
      </w:r>
      <w:r w:rsidRPr="00CD0B11">
        <w:rPr>
          <w:rFonts w:ascii="Arial" w:eastAsia="Times New Roman" w:hAnsi="Arial" w:cs="Arial"/>
          <w:sz w:val="20"/>
          <w:szCs w:val="20"/>
          <w:lang w:eastAsia="en-US"/>
        </w:rPr>
        <w:t xml:space="preserve"> i radnih stanica, servis i održavanje tehničke ispravnosti informatičke i </w:t>
      </w:r>
      <w:r w:rsidRPr="003D41AC">
        <w:rPr>
          <w:rFonts w:ascii="Arial" w:eastAsia="Times New Roman" w:hAnsi="Arial" w:cs="Arial"/>
          <w:sz w:val="20"/>
          <w:szCs w:val="20"/>
          <w:lang w:eastAsia="en-US"/>
        </w:rPr>
        <w:t>telekomunikacijske opreme na lokacijama u sjedištu Županije (Slogin kula 2, Adamićeva 10</w:t>
      </w:r>
      <w:r w:rsidR="00392341">
        <w:rPr>
          <w:rFonts w:ascii="Arial" w:eastAsia="Times New Roman" w:hAnsi="Arial" w:cs="Arial"/>
          <w:sz w:val="20"/>
          <w:szCs w:val="20"/>
          <w:lang w:eastAsia="en-US"/>
        </w:rPr>
        <w:t xml:space="preserve"> / Korzo 7</w:t>
      </w:r>
      <w:r w:rsidRPr="003D41AC">
        <w:rPr>
          <w:rFonts w:ascii="Arial" w:eastAsia="Times New Roman" w:hAnsi="Arial" w:cs="Arial"/>
          <w:sz w:val="20"/>
          <w:szCs w:val="20"/>
          <w:lang w:eastAsia="en-US"/>
        </w:rPr>
        <w:t>, Riva 10, Splitska 2 i Ciottina 17b), izvan sjedišta Županije (Crikvenica, Delnice, Krk, Mali Lošinj, Opatija, Rab, Vrbovsko i Čabar), matičnim uredima na 1</w:t>
      </w:r>
      <w:r w:rsidR="00155E24" w:rsidRPr="003D41AC">
        <w:rPr>
          <w:rFonts w:ascii="Arial" w:eastAsia="Times New Roman" w:hAnsi="Arial" w:cs="Arial"/>
          <w:sz w:val="20"/>
          <w:szCs w:val="20"/>
          <w:lang w:eastAsia="en-US"/>
        </w:rPr>
        <w:t>6</w:t>
      </w:r>
      <w:r w:rsidRPr="003D41AC">
        <w:rPr>
          <w:rFonts w:ascii="Arial" w:eastAsia="Times New Roman" w:hAnsi="Arial" w:cs="Arial"/>
          <w:sz w:val="20"/>
          <w:szCs w:val="20"/>
          <w:lang w:eastAsia="en-US"/>
        </w:rPr>
        <w:t xml:space="preserve"> lokacija, implementaciju help-desk sustava kao i razvoj na sistemsko-administrativnoj, sigurnosnoj i aplikativnoj razini u segmentima planiranja, unapređenja i projektiranja mrežne infrastrukture i aplikativnog softvera. U svrhu kontinuiranog i nesmetanog rada zaposlenika Županije, a uz pomoć aplikacija za monitoriranje ispravnosti funkcioniranja sustava prati se stalnost poslovanja informatičkog i telekomunikacijskog sustava. </w:t>
      </w:r>
    </w:p>
    <w:p w:rsidR="00EC6723" w:rsidRPr="003D41AC" w:rsidRDefault="003D41AC" w:rsidP="003D41AC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3D41AC">
        <w:rPr>
          <w:rFonts w:ascii="Arial" w:eastAsia="Times New Roman" w:hAnsi="Arial" w:cs="Arial"/>
          <w:sz w:val="20"/>
          <w:szCs w:val="20"/>
          <w:lang w:eastAsia="en-US"/>
        </w:rPr>
        <w:lastRenderedPageBreak/>
        <w:t>Nakon uvođenja sustava najma i upravljanja ispisom, analizirana je potrošnja i opterećenje uređaja za ispis te je u skladu sa stvarnim potrebama napravljena reorganizacija lokacija uređaja i njihovih postavki kako bi se optimizirali i dodatno smanjili troškovi ispisa.</w:t>
      </w:r>
    </w:p>
    <w:p w:rsidR="00EC0813" w:rsidRDefault="00EC6723" w:rsidP="003D41AC">
      <w:p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U </w:t>
      </w:r>
      <w:r w:rsidR="00DE15D1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sklopu aktivnosti</w:t>
      </w:r>
      <w:r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održavanja </w:t>
      </w:r>
      <w:r w:rsidR="00DE15D1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informatičkog sustava kao </w:t>
      </w:r>
      <w:r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i kapitalnih ulaganja u informatički i telekomunikacijski sustav postupci nabave provedeni su sukladno rokovima utvrđenim Planom nabave za 202</w:t>
      </w:r>
      <w:r w:rsidR="00A000F4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4</w:t>
      </w:r>
      <w:r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. godinu. Tako je u svrhu ispravnog funkcioniranja sustava p</w:t>
      </w:r>
      <w:r w:rsidR="00CD0B11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roveden postupak i sklopljen </w:t>
      </w:r>
      <w:r w:rsidR="00934B23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treći</w:t>
      </w:r>
      <w:r w:rsidR="00CF58A5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godišnji Ugovor o nabavi usluge tekućeg i investicijskog održavanja</w:t>
      </w:r>
      <w:r w:rsidR="00DE15D1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informatičkog sustava i opreme</w:t>
      </w:r>
      <w:r w:rsidR="00EC0813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te novi</w:t>
      </w:r>
      <w:r w:rsidR="00EC0813" w:rsidRPr="003D41AC">
        <w:t xml:space="preserve"> </w:t>
      </w:r>
      <w:r w:rsidR="00EC0813"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godišnji Ugovor o nabavi javne govorne usluge u fiksnoj telefoniji, pristupa Internetu i usluge prijenosa podataka</w:t>
      </w:r>
      <w:r w:rsid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. </w:t>
      </w:r>
    </w:p>
    <w:p w:rsidR="003D41AC" w:rsidRDefault="003D41AC" w:rsidP="003D41AC">
      <w:pPr>
        <w:spacing w:after="12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Uspostavljen je novi</w:t>
      </w:r>
      <w:r w:rsidRPr="003D41AC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sustav izrade rezervne kopije podataka na eksterne medije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koji omogućuje pohranjivanje podataka višestruko većeg kapaciteta od dosadašnjeg.</w:t>
      </w:r>
    </w:p>
    <w:p w:rsidR="003D41AC" w:rsidRDefault="003D41AC" w:rsidP="003D41AC">
      <w:pPr>
        <w:spacing w:after="12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</w:p>
    <w:p w:rsidR="00EC6723" w:rsidRPr="00DE15D1" w:rsidRDefault="00DE15D1" w:rsidP="003D41AC">
      <w:pPr>
        <w:spacing w:after="12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U 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rujnu 2007. godine </w:t>
      </w:r>
      <w:r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Primorsko-goranska županija 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certificirala </w:t>
      </w:r>
      <w:r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je 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usklađenost informatičkog sustava s međunarodnom normom ISO 27001 i time postala prva županija i općenito institucija ovog tipa koja je certificirala sustav prema ovoj zahtjevnoj normi. Certifikat je iz</w:t>
      </w:r>
      <w:r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dan na razdoblje od tri godine, a 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Županija je uspješno recertificirana 2010., 2013., 2016., 2019. i 2022.</w:t>
      </w:r>
      <w:r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godine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, a 202</w:t>
      </w:r>
      <w:r w:rsidR="00C336CA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4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. godine uspješno je proveden i </w:t>
      </w:r>
      <w:r w:rsidR="00C336CA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2</w:t>
      </w:r>
      <w:r w:rsidR="00EC6723" w:rsidRPr="00DE15D1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. nadzorni audit od strane vanjske certifikacijske kuće.</w:t>
      </w:r>
    </w:p>
    <w:p w:rsidR="00EC6723" w:rsidRPr="00FF1153" w:rsidRDefault="00EC6723" w:rsidP="00EC6723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highlight w:val="cyan"/>
          <w:lang w:eastAsia="en-US"/>
        </w:rPr>
      </w:pPr>
    </w:p>
    <w:p w:rsidR="00EC6723" w:rsidRPr="00D24869" w:rsidRDefault="00EC6723" w:rsidP="00EC6723">
      <w:pPr>
        <w:spacing w:after="12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3D41AC">
        <w:rPr>
          <w:rFonts w:ascii="Arial" w:eastAsia="Times New Roman" w:hAnsi="Arial" w:cs="Arial"/>
          <w:sz w:val="20"/>
          <w:szCs w:val="20"/>
        </w:rPr>
        <w:t xml:space="preserve">U promatranom razdoblju osigurano je nesmetano funkcioniranje i razvoj županijskog </w:t>
      </w:r>
      <w:r w:rsidR="003D41AC" w:rsidRPr="003D41AC">
        <w:rPr>
          <w:rFonts w:ascii="Arial" w:eastAsia="Times New Roman" w:hAnsi="Arial" w:cs="Arial"/>
          <w:sz w:val="20"/>
          <w:szCs w:val="20"/>
        </w:rPr>
        <w:t>informatičkog i</w:t>
      </w:r>
      <w:r w:rsidR="00C336CA" w:rsidRPr="003D41AC">
        <w:rPr>
          <w:rFonts w:ascii="Arial" w:eastAsia="Times New Roman" w:hAnsi="Arial" w:cs="Arial"/>
          <w:sz w:val="20"/>
          <w:szCs w:val="20"/>
        </w:rPr>
        <w:t xml:space="preserve"> </w:t>
      </w:r>
      <w:r w:rsidRPr="003D41AC">
        <w:rPr>
          <w:rFonts w:ascii="Arial" w:eastAsia="Times New Roman" w:hAnsi="Arial" w:cs="Arial"/>
          <w:sz w:val="20"/>
          <w:szCs w:val="20"/>
        </w:rPr>
        <w:t xml:space="preserve"> telekomunikacijskog sustava kao nužne učinkovite podrške za redovan rad upravnih tijela Županije.</w:t>
      </w:r>
    </w:p>
    <w:p w:rsidR="0017453C" w:rsidRDefault="0017453C" w:rsidP="00162C1D">
      <w:pPr>
        <w:pStyle w:val="BodyText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34D73" w:rsidRDefault="00434D73" w:rsidP="00162C1D">
      <w:pPr>
        <w:pStyle w:val="BodyText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62C1D" w:rsidRPr="0017526A" w:rsidRDefault="00162C1D" w:rsidP="00162C1D">
      <w:pPr>
        <w:pStyle w:val="BodyText"/>
        <w:spacing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7526A">
        <w:rPr>
          <w:rFonts w:ascii="Arial" w:hAnsi="Arial" w:cs="Arial"/>
          <w:b/>
          <w:sz w:val="20"/>
          <w:szCs w:val="20"/>
        </w:rPr>
        <w:t>IZVRŠENJE FINANCIJSKOG PLANA: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1701"/>
        <w:gridCol w:w="850"/>
      </w:tblGrid>
      <w:tr w:rsidR="00D24869" w:rsidRPr="00D24869" w:rsidTr="000F6C22">
        <w:tc>
          <w:tcPr>
            <w:tcW w:w="709" w:type="dxa"/>
            <w:vAlign w:val="center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526A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:rsidR="00162C1D" w:rsidRPr="00D24869" w:rsidRDefault="00162C1D" w:rsidP="006821A9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7526A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526A">
              <w:rPr>
                <w:rFonts w:ascii="Arial" w:hAnsi="Arial" w:cs="Arial"/>
                <w:b/>
                <w:sz w:val="18"/>
                <w:szCs w:val="18"/>
              </w:rPr>
              <w:t>Plan</w:t>
            </w:r>
          </w:p>
          <w:p w:rsidR="00162C1D" w:rsidRPr="0017526A" w:rsidRDefault="009A6093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2024</w:t>
            </w:r>
            <w:r w:rsidR="00162C1D" w:rsidRPr="0017526A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526A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:rsidR="00162C1D" w:rsidRPr="0017526A" w:rsidRDefault="009A6093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2024</w:t>
            </w:r>
            <w:r w:rsidR="00162C1D" w:rsidRPr="0017526A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526A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D24869" w:rsidRPr="00D24869" w:rsidTr="000F6C22">
        <w:tc>
          <w:tcPr>
            <w:tcW w:w="709" w:type="dxa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526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:rsidR="00162C1D" w:rsidRPr="0017526A" w:rsidRDefault="00162C1D" w:rsidP="006821A9">
            <w:pPr>
              <w:rPr>
                <w:rFonts w:ascii="Arial" w:hAnsi="Arial" w:cs="Arial"/>
                <w:sz w:val="18"/>
                <w:szCs w:val="18"/>
              </w:rPr>
            </w:pPr>
            <w:r w:rsidRPr="0017526A">
              <w:rPr>
                <w:rFonts w:ascii="Arial" w:hAnsi="Arial" w:cs="Arial"/>
                <w:sz w:val="18"/>
                <w:szCs w:val="18"/>
              </w:rPr>
              <w:t>Materijalni rashodi Odjela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55.294,22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39.385,46</w:t>
            </w:r>
          </w:p>
        </w:tc>
        <w:tc>
          <w:tcPr>
            <w:tcW w:w="850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71,23</w:t>
            </w:r>
          </w:p>
        </w:tc>
      </w:tr>
      <w:tr w:rsidR="00D24869" w:rsidRPr="00D24869" w:rsidTr="000F6C22">
        <w:tc>
          <w:tcPr>
            <w:tcW w:w="709" w:type="dxa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526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:rsidR="00162C1D" w:rsidRPr="0017526A" w:rsidRDefault="00162C1D" w:rsidP="006821A9">
            <w:pPr>
              <w:rPr>
                <w:rFonts w:ascii="Arial" w:hAnsi="Arial" w:cs="Arial"/>
                <w:sz w:val="18"/>
                <w:szCs w:val="18"/>
              </w:rPr>
            </w:pPr>
            <w:r w:rsidRPr="0017526A">
              <w:rPr>
                <w:rFonts w:ascii="Arial" w:hAnsi="Arial" w:cs="Arial"/>
                <w:sz w:val="18"/>
                <w:szCs w:val="18"/>
              </w:rPr>
              <w:t>Zajednički materijalni rashodi upravnih tijela</w:t>
            </w:r>
          </w:p>
        </w:tc>
        <w:tc>
          <w:tcPr>
            <w:tcW w:w="1701" w:type="dxa"/>
          </w:tcPr>
          <w:p w:rsidR="00162C1D" w:rsidRPr="00D63C95" w:rsidRDefault="000F6C22" w:rsidP="00162C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120.999,32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98.123,06</w:t>
            </w:r>
          </w:p>
        </w:tc>
        <w:tc>
          <w:tcPr>
            <w:tcW w:w="850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81,09</w:t>
            </w:r>
          </w:p>
        </w:tc>
      </w:tr>
      <w:tr w:rsidR="00D24869" w:rsidRPr="00D24869" w:rsidTr="000F6C22">
        <w:tc>
          <w:tcPr>
            <w:tcW w:w="709" w:type="dxa"/>
          </w:tcPr>
          <w:p w:rsidR="00162C1D" w:rsidRPr="0017526A" w:rsidRDefault="009A6093" w:rsidP="006821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162C1D" w:rsidRPr="0017526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:rsidR="00162C1D" w:rsidRPr="0017526A" w:rsidRDefault="00162C1D" w:rsidP="006821A9">
            <w:pPr>
              <w:rPr>
                <w:rFonts w:ascii="Arial" w:hAnsi="Arial" w:cs="Arial"/>
                <w:sz w:val="18"/>
                <w:szCs w:val="18"/>
              </w:rPr>
            </w:pPr>
            <w:r w:rsidRPr="0017526A">
              <w:rPr>
                <w:rFonts w:ascii="Arial" w:hAnsi="Arial" w:cs="Arial"/>
                <w:sz w:val="18"/>
                <w:szCs w:val="18"/>
              </w:rPr>
              <w:t>Održavanje informatičkog sustava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611.706,46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558.431,30</w:t>
            </w:r>
          </w:p>
        </w:tc>
        <w:tc>
          <w:tcPr>
            <w:tcW w:w="850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91,29</w:t>
            </w:r>
          </w:p>
        </w:tc>
      </w:tr>
      <w:tr w:rsidR="00D24869" w:rsidRPr="00D24869" w:rsidTr="000F6C22">
        <w:tc>
          <w:tcPr>
            <w:tcW w:w="709" w:type="dxa"/>
          </w:tcPr>
          <w:p w:rsidR="00162C1D" w:rsidRPr="0017526A" w:rsidRDefault="009A6093" w:rsidP="006821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162C1D" w:rsidRPr="0017526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:rsidR="00162C1D" w:rsidRPr="0017526A" w:rsidRDefault="00162C1D" w:rsidP="006821A9">
            <w:pPr>
              <w:rPr>
                <w:rFonts w:ascii="Arial" w:hAnsi="Arial" w:cs="Arial"/>
                <w:sz w:val="18"/>
                <w:szCs w:val="18"/>
              </w:rPr>
            </w:pPr>
            <w:r w:rsidRPr="0017526A">
              <w:rPr>
                <w:rFonts w:ascii="Arial" w:hAnsi="Arial" w:cs="Arial"/>
                <w:sz w:val="18"/>
                <w:szCs w:val="18"/>
              </w:rPr>
              <w:t>Kapitalna ulaganja u informatički sustav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199.000,00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197.665,54</w:t>
            </w:r>
          </w:p>
        </w:tc>
        <w:tc>
          <w:tcPr>
            <w:tcW w:w="850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99,33</w:t>
            </w:r>
          </w:p>
        </w:tc>
      </w:tr>
      <w:tr w:rsidR="00162C1D" w:rsidRPr="00D24869" w:rsidTr="000F6C22">
        <w:tc>
          <w:tcPr>
            <w:tcW w:w="709" w:type="dxa"/>
          </w:tcPr>
          <w:p w:rsidR="00162C1D" w:rsidRPr="0017526A" w:rsidRDefault="00162C1D" w:rsidP="006821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:rsidR="00162C1D" w:rsidRPr="0017526A" w:rsidRDefault="00162C1D" w:rsidP="006821A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526A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987.000,00</w:t>
            </w:r>
          </w:p>
        </w:tc>
        <w:tc>
          <w:tcPr>
            <w:tcW w:w="1701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893.605,36</w:t>
            </w:r>
          </w:p>
        </w:tc>
        <w:tc>
          <w:tcPr>
            <w:tcW w:w="850" w:type="dxa"/>
          </w:tcPr>
          <w:p w:rsidR="00162C1D" w:rsidRPr="00D63C95" w:rsidRDefault="000F6C22" w:rsidP="006821A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90,54</w:t>
            </w:r>
          </w:p>
        </w:tc>
      </w:tr>
    </w:tbl>
    <w:p w:rsidR="00162C1D" w:rsidRPr="00D24869" w:rsidRDefault="00162C1D" w:rsidP="00162C1D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:rsidR="00D15F61" w:rsidRPr="00D24869" w:rsidRDefault="00D15F61" w:rsidP="00162C1D">
      <w:pPr>
        <w:spacing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162C1D" w:rsidRPr="00D63C95" w:rsidRDefault="00162C1D" w:rsidP="00162C1D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D63C95">
        <w:rPr>
          <w:rFonts w:ascii="Arial" w:hAnsi="Arial" w:cs="Arial"/>
          <w:b/>
          <w:sz w:val="20"/>
          <w:szCs w:val="20"/>
        </w:rPr>
        <w:t>POKAZATELJI USPJEŠNOSTI: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1021"/>
        <w:gridCol w:w="1417"/>
        <w:gridCol w:w="1418"/>
        <w:gridCol w:w="1417"/>
      </w:tblGrid>
      <w:tr w:rsidR="00D24869" w:rsidRPr="005B0A37" w:rsidTr="00DE15D1">
        <w:trPr>
          <w:trHeight w:val="634"/>
        </w:trPr>
        <w:tc>
          <w:tcPr>
            <w:tcW w:w="1668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A37">
              <w:rPr>
                <w:rFonts w:ascii="Arial" w:hAnsi="Arial" w:cs="Arial"/>
                <w:b/>
                <w:sz w:val="18"/>
                <w:szCs w:val="18"/>
              </w:rPr>
              <w:t>Pokazatelj uspješnosti</w:t>
            </w:r>
          </w:p>
        </w:tc>
        <w:tc>
          <w:tcPr>
            <w:tcW w:w="2126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A37">
              <w:rPr>
                <w:rFonts w:ascii="Arial" w:hAnsi="Arial" w:cs="Arial"/>
                <w:b/>
                <w:sz w:val="18"/>
                <w:szCs w:val="18"/>
              </w:rPr>
              <w:t>Definicija</w:t>
            </w:r>
          </w:p>
        </w:tc>
        <w:tc>
          <w:tcPr>
            <w:tcW w:w="1021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A37">
              <w:rPr>
                <w:rFonts w:ascii="Arial" w:hAnsi="Arial" w:cs="Arial"/>
                <w:b/>
                <w:sz w:val="18"/>
                <w:szCs w:val="18"/>
              </w:rPr>
              <w:t>Jedinica</w:t>
            </w:r>
          </w:p>
        </w:tc>
        <w:tc>
          <w:tcPr>
            <w:tcW w:w="1417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A37">
              <w:rPr>
                <w:rFonts w:ascii="Arial" w:hAnsi="Arial" w:cs="Arial"/>
                <w:b/>
                <w:sz w:val="18"/>
                <w:szCs w:val="18"/>
              </w:rPr>
              <w:t>Polazna vrijednost</w:t>
            </w:r>
          </w:p>
        </w:tc>
        <w:tc>
          <w:tcPr>
            <w:tcW w:w="1418" w:type="dxa"/>
            <w:vAlign w:val="center"/>
          </w:tcPr>
          <w:p w:rsidR="00162C1D" w:rsidRPr="005B0A37" w:rsidRDefault="009415CC" w:rsidP="00DE15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A37">
              <w:rPr>
                <w:rFonts w:ascii="Arial" w:hAnsi="Arial" w:cs="Arial"/>
                <w:b/>
                <w:sz w:val="18"/>
                <w:szCs w:val="18"/>
              </w:rPr>
              <w:t>Ciljana vrijednost 2024</w:t>
            </w:r>
            <w:r w:rsidR="00162C1D" w:rsidRPr="005B0A37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162C1D" w:rsidRPr="005B0A37" w:rsidRDefault="00447A51" w:rsidP="00DE15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A37">
              <w:rPr>
                <w:rFonts w:ascii="Arial" w:hAnsi="Arial" w:cs="Arial"/>
                <w:b/>
                <w:sz w:val="18"/>
                <w:szCs w:val="18"/>
              </w:rPr>
              <w:t xml:space="preserve">Ostvarena vrijednost </w:t>
            </w:r>
            <w:r w:rsidR="009415CC" w:rsidRPr="005B0A37">
              <w:rPr>
                <w:rFonts w:ascii="Arial" w:hAnsi="Arial" w:cs="Arial"/>
                <w:b/>
                <w:sz w:val="18"/>
                <w:szCs w:val="18"/>
              </w:rPr>
              <w:t>2024</w:t>
            </w:r>
            <w:r w:rsidR="00162C1D" w:rsidRPr="005B0A37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D24869" w:rsidRPr="005B0A37" w:rsidTr="00DE15D1">
        <w:trPr>
          <w:trHeight w:val="207"/>
        </w:trPr>
        <w:tc>
          <w:tcPr>
            <w:tcW w:w="1668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Broj donesenih i provedenih godišnjih akata</w:t>
            </w:r>
          </w:p>
        </w:tc>
        <w:tc>
          <w:tcPr>
            <w:tcW w:w="2126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Donošenje planova je zakonska obveza i preduvjet uspješnog obavljanja zadataka</w:t>
            </w:r>
          </w:p>
        </w:tc>
        <w:tc>
          <w:tcPr>
            <w:tcW w:w="1021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1417" w:type="dxa"/>
            <w:vAlign w:val="center"/>
          </w:tcPr>
          <w:p w:rsidR="00162C1D" w:rsidRPr="005B0A37" w:rsidRDefault="00162C1D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162C1D" w:rsidRPr="005B0A37" w:rsidRDefault="00D63C95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162C1D" w:rsidRPr="005B0A37" w:rsidRDefault="00EC6723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3*</w:t>
            </w:r>
          </w:p>
        </w:tc>
      </w:tr>
      <w:tr w:rsidR="00D63C95" w:rsidRPr="005B0A37" w:rsidTr="00DE15D1">
        <w:trPr>
          <w:trHeight w:val="207"/>
        </w:trPr>
        <w:tc>
          <w:tcPr>
            <w:tcW w:w="1668" w:type="dxa"/>
            <w:vAlign w:val="center"/>
          </w:tcPr>
          <w:p w:rsidR="00D63C95" w:rsidRPr="005B0A37" w:rsidRDefault="00D63C95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Dostupnost informatičkog sustava za zaposlenike</w:t>
            </w:r>
          </w:p>
        </w:tc>
        <w:tc>
          <w:tcPr>
            <w:tcW w:w="2126" w:type="dxa"/>
            <w:vAlign w:val="center"/>
          </w:tcPr>
          <w:p w:rsidR="00D63C95" w:rsidRPr="005B0A37" w:rsidRDefault="00D63C95" w:rsidP="00DE15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Stalnost poslovanja upravnih tijela - postotak radnog vremena u kojem sustav radi u punoj dostupnosti</w:t>
            </w:r>
          </w:p>
        </w:tc>
        <w:tc>
          <w:tcPr>
            <w:tcW w:w="1021" w:type="dxa"/>
            <w:vAlign w:val="center"/>
          </w:tcPr>
          <w:p w:rsidR="00D63C95" w:rsidRPr="005B0A37" w:rsidRDefault="00D63C95" w:rsidP="00DE15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17" w:type="dxa"/>
            <w:vAlign w:val="center"/>
          </w:tcPr>
          <w:p w:rsidR="00D63C95" w:rsidRPr="005B0A37" w:rsidRDefault="00D63C95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18" w:type="dxa"/>
            <w:vAlign w:val="center"/>
          </w:tcPr>
          <w:p w:rsidR="00D63C95" w:rsidRPr="005B0A37" w:rsidRDefault="00D63C95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D63C95" w:rsidRPr="005B0A37" w:rsidRDefault="00DE15D1" w:rsidP="00DE15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A3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</w:tbl>
    <w:p w:rsidR="004D14C6" w:rsidRDefault="004D14C6" w:rsidP="00DE15D1">
      <w:pPr>
        <w:spacing w:line="240" w:lineRule="auto"/>
        <w:rPr>
          <w:rFonts w:ascii="Arial" w:hAnsi="Arial" w:cs="Arial"/>
          <w:sz w:val="20"/>
          <w:szCs w:val="20"/>
        </w:rPr>
      </w:pPr>
    </w:p>
    <w:p w:rsidR="007F6064" w:rsidRPr="00D24869" w:rsidRDefault="00EC6723" w:rsidP="00DE15D1">
      <w:pPr>
        <w:spacing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EC6723">
        <w:rPr>
          <w:rFonts w:ascii="Arial" w:hAnsi="Arial" w:cs="Arial"/>
          <w:sz w:val="20"/>
          <w:szCs w:val="20"/>
        </w:rPr>
        <w:t>* S obzirom na promjene nadležnosti i djelokruga javnopravnih tijela bilo je potrebno izraditi novi Plan klasifikacijskih oznaka s rokovima čuvanja, pa je stoga ostvarena vrijednost za jedan veća od ciljane.</w:t>
      </w:r>
    </w:p>
    <w:sectPr w:rsidR="007F6064" w:rsidRPr="00D24869" w:rsidSect="00B25405">
      <w:pgSz w:w="11906" w:h="16838"/>
      <w:pgMar w:top="1418" w:right="1134" w:bottom="1418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D97" w:rsidRDefault="00151D97" w:rsidP="006F0714">
      <w:pPr>
        <w:spacing w:after="0" w:line="240" w:lineRule="auto"/>
      </w:pPr>
      <w:r>
        <w:separator/>
      </w:r>
    </w:p>
  </w:endnote>
  <w:endnote w:type="continuationSeparator" w:id="0">
    <w:p w:rsidR="00151D97" w:rsidRDefault="00151D97" w:rsidP="006F0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D97" w:rsidRDefault="00151D97" w:rsidP="006F0714">
      <w:pPr>
        <w:spacing w:after="0" w:line="240" w:lineRule="auto"/>
      </w:pPr>
      <w:r>
        <w:separator/>
      </w:r>
    </w:p>
  </w:footnote>
  <w:footnote w:type="continuationSeparator" w:id="0">
    <w:p w:rsidR="00151D97" w:rsidRDefault="00151D97" w:rsidP="006F0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42C5"/>
    <w:multiLevelType w:val="hybridMultilevel"/>
    <w:tmpl w:val="79B82306"/>
    <w:lvl w:ilvl="0" w:tplc="B34E6E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C6378"/>
    <w:multiLevelType w:val="hybridMultilevel"/>
    <w:tmpl w:val="4DBA71B2"/>
    <w:lvl w:ilvl="0" w:tplc="63367A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91A5C"/>
    <w:multiLevelType w:val="hybridMultilevel"/>
    <w:tmpl w:val="171CF0D4"/>
    <w:lvl w:ilvl="0" w:tplc="13726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4358"/>
    <w:multiLevelType w:val="multilevel"/>
    <w:tmpl w:val="30AA711A"/>
    <w:lvl w:ilvl="0">
      <w:start w:val="1"/>
      <w:numFmt w:val="decimal"/>
      <w:lvlText w:val="%1."/>
      <w:lvlJc w:val="left"/>
      <w:pPr>
        <w:ind w:left="1428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4" w15:restartNumberingAfterBreak="0">
    <w:nsid w:val="169D47D2"/>
    <w:multiLevelType w:val="hybridMultilevel"/>
    <w:tmpl w:val="1E749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827E9"/>
    <w:multiLevelType w:val="hybridMultilevel"/>
    <w:tmpl w:val="063A31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F121B"/>
    <w:multiLevelType w:val="hybridMultilevel"/>
    <w:tmpl w:val="B6406B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C4FCA"/>
    <w:multiLevelType w:val="hybridMultilevel"/>
    <w:tmpl w:val="6C7065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22D4D"/>
    <w:multiLevelType w:val="hybridMultilevel"/>
    <w:tmpl w:val="23524A20"/>
    <w:lvl w:ilvl="0" w:tplc="B34E6EB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93077F"/>
    <w:multiLevelType w:val="hybridMultilevel"/>
    <w:tmpl w:val="9F028E4C"/>
    <w:lvl w:ilvl="0" w:tplc="6D2820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996729"/>
    <w:multiLevelType w:val="hybridMultilevel"/>
    <w:tmpl w:val="C2002D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717BA"/>
    <w:multiLevelType w:val="hybridMultilevel"/>
    <w:tmpl w:val="FFE0CB88"/>
    <w:lvl w:ilvl="0" w:tplc="22E888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D4B79"/>
    <w:multiLevelType w:val="hybridMultilevel"/>
    <w:tmpl w:val="52946D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A090B"/>
    <w:multiLevelType w:val="hybridMultilevel"/>
    <w:tmpl w:val="559EDEA0"/>
    <w:lvl w:ilvl="0" w:tplc="66B8FB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10458"/>
    <w:multiLevelType w:val="hybridMultilevel"/>
    <w:tmpl w:val="8250CC74"/>
    <w:lvl w:ilvl="0" w:tplc="04429F46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0F66D39"/>
    <w:multiLevelType w:val="hybridMultilevel"/>
    <w:tmpl w:val="47D64E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B5938"/>
    <w:multiLevelType w:val="hybridMultilevel"/>
    <w:tmpl w:val="0DC80E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661AF"/>
    <w:multiLevelType w:val="hybridMultilevel"/>
    <w:tmpl w:val="C944D86E"/>
    <w:lvl w:ilvl="0" w:tplc="B34E6EBA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1A0AA3"/>
    <w:multiLevelType w:val="hybridMultilevel"/>
    <w:tmpl w:val="E5DA5A10"/>
    <w:lvl w:ilvl="0" w:tplc="66B8FB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735DE"/>
    <w:multiLevelType w:val="hybridMultilevel"/>
    <w:tmpl w:val="5D2016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E288A"/>
    <w:multiLevelType w:val="hybridMultilevel"/>
    <w:tmpl w:val="D17C33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05C8E"/>
    <w:multiLevelType w:val="hybridMultilevel"/>
    <w:tmpl w:val="11A420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210D"/>
    <w:multiLevelType w:val="hybridMultilevel"/>
    <w:tmpl w:val="4A529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E09AE"/>
    <w:multiLevelType w:val="hybridMultilevel"/>
    <w:tmpl w:val="0AE8E9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D7A86"/>
    <w:multiLevelType w:val="hybridMultilevel"/>
    <w:tmpl w:val="687CCB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768EA"/>
    <w:multiLevelType w:val="hybridMultilevel"/>
    <w:tmpl w:val="936646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70107"/>
    <w:multiLevelType w:val="hybridMultilevel"/>
    <w:tmpl w:val="13E2240A"/>
    <w:lvl w:ilvl="0" w:tplc="041A000F">
      <w:start w:val="1"/>
      <w:numFmt w:val="decimal"/>
      <w:lvlText w:val="%1."/>
      <w:lvlJc w:val="left"/>
      <w:pPr>
        <w:ind w:left="816" w:hanging="360"/>
      </w:pPr>
    </w:lvl>
    <w:lvl w:ilvl="1" w:tplc="041A0019" w:tentative="1">
      <w:start w:val="1"/>
      <w:numFmt w:val="lowerLetter"/>
      <w:lvlText w:val="%2."/>
      <w:lvlJc w:val="left"/>
      <w:pPr>
        <w:ind w:left="1536" w:hanging="360"/>
      </w:pPr>
    </w:lvl>
    <w:lvl w:ilvl="2" w:tplc="041A001B" w:tentative="1">
      <w:start w:val="1"/>
      <w:numFmt w:val="lowerRoman"/>
      <w:lvlText w:val="%3."/>
      <w:lvlJc w:val="right"/>
      <w:pPr>
        <w:ind w:left="2256" w:hanging="180"/>
      </w:pPr>
    </w:lvl>
    <w:lvl w:ilvl="3" w:tplc="041A000F" w:tentative="1">
      <w:start w:val="1"/>
      <w:numFmt w:val="decimal"/>
      <w:lvlText w:val="%4."/>
      <w:lvlJc w:val="left"/>
      <w:pPr>
        <w:ind w:left="2976" w:hanging="360"/>
      </w:pPr>
    </w:lvl>
    <w:lvl w:ilvl="4" w:tplc="041A0019" w:tentative="1">
      <w:start w:val="1"/>
      <w:numFmt w:val="lowerLetter"/>
      <w:lvlText w:val="%5."/>
      <w:lvlJc w:val="left"/>
      <w:pPr>
        <w:ind w:left="3696" w:hanging="360"/>
      </w:pPr>
    </w:lvl>
    <w:lvl w:ilvl="5" w:tplc="041A001B" w:tentative="1">
      <w:start w:val="1"/>
      <w:numFmt w:val="lowerRoman"/>
      <w:lvlText w:val="%6."/>
      <w:lvlJc w:val="right"/>
      <w:pPr>
        <w:ind w:left="4416" w:hanging="180"/>
      </w:pPr>
    </w:lvl>
    <w:lvl w:ilvl="6" w:tplc="041A000F" w:tentative="1">
      <w:start w:val="1"/>
      <w:numFmt w:val="decimal"/>
      <w:lvlText w:val="%7."/>
      <w:lvlJc w:val="left"/>
      <w:pPr>
        <w:ind w:left="5136" w:hanging="360"/>
      </w:pPr>
    </w:lvl>
    <w:lvl w:ilvl="7" w:tplc="041A0019" w:tentative="1">
      <w:start w:val="1"/>
      <w:numFmt w:val="lowerLetter"/>
      <w:lvlText w:val="%8."/>
      <w:lvlJc w:val="left"/>
      <w:pPr>
        <w:ind w:left="5856" w:hanging="360"/>
      </w:pPr>
    </w:lvl>
    <w:lvl w:ilvl="8" w:tplc="041A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5"/>
  </w:num>
  <w:num w:numId="2">
    <w:abstractNumId w:val="21"/>
  </w:num>
  <w:num w:numId="3">
    <w:abstractNumId w:val="7"/>
  </w:num>
  <w:num w:numId="4">
    <w:abstractNumId w:val="10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5"/>
  </w:num>
  <w:num w:numId="8">
    <w:abstractNumId w:val="16"/>
  </w:num>
  <w:num w:numId="9">
    <w:abstractNumId w:val="26"/>
  </w:num>
  <w:num w:numId="10">
    <w:abstractNumId w:val="9"/>
  </w:num>
  <w:num w:numId="11">
    <w:abstractNumId w:val="24"/>
  </w:num>
  <w:num w:numId="12">
    <w:abstractNumId w:val="6"/>
  </w:num>
  <w:num w:numId="13">
    <w:abstractNumId w:val="18"/>
  </w:num>
  <w:num w:numId="14">
    <w:abstractNumId w:val="3"/>
  </w:num>
  <w:num w:numId="15">
    <w:abstractNumId w:val="8"/>
  </w:num>
  <w:num w:numId="16">
    <w:abstractNumId w:val="0"/>
  </w:num>
  <w:num w:numId="17">
    <w:abstractNumId w:val="13"/>
  </w:num>
  <w:num w:numId="18">
    <w:abstractNumId w:val="19"/>
  </w:num>
  <w:num w:numId="19">
    <w:abstractNumId w:val="4"/>
  </w:num>
  <w:num w:numId="20">
    <w:abstractNumId w:val="25"/>
  </w:num>
  <w:num w:numId="21">
    <w:abstractNumId w:val="22"/>
  </w:num>
  <w:num w:numId="22">
    <w:abstractNumId w:val="23"/>
  </w:num>
  <w:num w:numId="23">
    <w:abstractNumId w:val="1"/>
  </w:num>
  <w:num w:numId="24">
    <w:abstractNumId w:val="11"/>
  </w:num>
  <w:num w:numId="25">
    <w:abstractNumId w:val="2"/>
  </w:num>
  <w:num w:numId="26">
    <w:abstractNumId w:val="12"/>
  </w:num>
  <w:num w:numId="27">
    <w:abstractNumId w:val="20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F3"/>
    <w:rsid w:val="00001ABB"/>
    <w:rsid w:val="000029AB"/>
    <w:rsid w:val="00012BE2"/>
    <w:rsid w:val="00015E94"/>
    <w:rsid w:val="00020984"/>
    <w:rsid w:val="000269BF"/>
    <w:rsid w:val="00036C78"/>
    <w:rsid w:val="00047EBC"/>
    <w:rsid w:val="00061852"/>
    <w:rsid w:val="00061E62"/>
    <w:rsid w:val="00063100"/>
    <w:rsid w:val="00083B73"/>
    <w:rsid w:val="00086047"/>
    <w:rsid w:val="000875B2"/>
    <w:rsid w:val="0009755D"/>
    <w:rsid w:val="000A1B9C"/>
    <w:rsid w:val="000A2C94"/>
    <w:rsid w:val="000A42BF"/>
    <w:rsid w:val="000A79BF"/>
    <w:rsid w:val="000B23C8"/>
    <w:rsid w:val="000C472D"/>
    <w:rsid w:val="000C7DC7"/>
    <w:rsid w:val="000D650D"/>
    <w:rsid w:val="000E324D"/>
    <w:rsid w:val="000E4D40"/>
    <w:rsid w:val="000E5A0A"/>
    <w:rsid w:val="000F01E0"/>
    <w:rsid w:val="000F12DC"/>
    <w:rsid w:val="000F6C22"/>
    <w:rsid w:val="000F7936"/>
    <w:rsid w:val="00107C15"/>
    <w:rsid w:val="0011691B"/>
    <w:rsid w:val="00117A84"/>
    <w:rsid w:val="00146184"/>
    <w:rsid w:val="00151D97"/>
    <w:rsid w:val="0015269F"/>
    <w:rsid w:val="00152CD3"/>
    <w:rsid w:val="00154A5D"/>
    <w:rsid w:val="0015571D"/>
    <w:rsid w:val="00155E24"/>
    <w:rsid w:val="001610CC"/>
    <w:rsid w:val="00162C1D"/>
    <w:rsid w:val="00170FFB"/>
    <w:rsid w:val="00171CF3"/>
    <w:rsid w:val="0017280A"/>
    <w:rsid w:val="00173265"/>
    <w:rsid w:val="0017453C"/>
    <w:rsid w:val="0017526A"/>
    <w:rsid w:val="00177920"/>
    <w:rsid w:val="00185DF7"/>
    <w:rsid w:val="00195D86"/>
    <w:rsid w:val="001A0992"/>
    <w:rsid w:val="001A373F"/>
    <w:rsid w:val="001A4EB2"/>
    <w:rsid w:val="001B64AD"/>
    <w:rsid w:val="001B764D"/>
    <w:rsid w:val="001B7663"/>
    <w:rsid w:val="001D1F51"/>
    <w:rsid w:val="001D77FD"/>
    <w:rsid w:val="001F6D62"/>
    <w:rsid w:val="00200EE2"/>
    <w:rsid w:val="00204355"/>
    <w:rsid w:val="0020610A"/>
    <w:rsid w:val="00224132"/>
    <w:rsid w:val="00227331"/>
    <w:rsid w:val="00233F44"/>
    <w:rsid w:val="0023424C"/>
    <w:rsid w:val="002378F7"/>
    <w:rsid w:val="00243535"/>
    <w:rsid w:val="00250A9E"/>
    <w:rsid w:val="0025119C"/>
    <w:rsid w:val="00252007"/>
    <w:rsid w:val="00264DCE"/>
    <w:rsid w:val="00270912"/>
    <w:rsid w:val="00270C21"/>
    <w:rsid w:val="002A094A"/>
    <w:rsid w:val="002B0A1F"/>
    <w:rsid w:val="002C17F2"/>
    <w:rsid w:val="002C347F"/>
    <w:rsid w:val="002C41E7"/>
    <w:rsid w:val="002D30C1"/>
    <w:rsid w:val="002D46E3"/>
    <w:rsid w:val="002E303F"/>
    <w:rsid w:val="002E3DC1"/>
    <w:rsid w:val="002E5553"/>
    <w:rsid w:val="002F5B90"/>
    <w:rsid w:val="00305E46"/>
    <w:rsid w:val="0030746C"/>
    <w:rsid w:val="003107CF"/>
    <w:rsid w:val="003236B4"/>
    <w:rsid w:val="00350F29"/>
    <w:rsid w:val="003541F6"/>
    <w:rsid w:val="0035620A"/>
    <w:rsid w:val="00360117"/>
    <w:rsid w:val="00362A74"/>
    <w:rsid w:val="00365218"/>
    <w:rsid w:val="00365E65"/>
    <w:rsid w:val="003740DB"/>
    <w:rsid w:val="003745E2"/>
    <w:rsid w:val="00375855"/>
    <w:rsid w:val="0038032D"/>
    <w:rsid w:val="003811FE"/>
    <w:rsid w:val="003824A6"/>
    <w:rsid w:val="003844F3"/>
    <w:rsid w:val="00392341"/>
    <w:rsid w:val="00393ACB"/>
    <w:rsid w:val="003A1993"/>
    <w:rsid w:val="003A4999"/>
    <w:rsid w:val="003A561D"/>
    <w:rsid w:val="003A6A46"/>
    <w:rsid w:val="003B0366"/>
    <w:rsid w:val="003B246E"/>
    <w:rsid w:val="003B4E2F"/>
    <w:rsid w:val="003C3E91"/>
    <w:rsid w:val="003D4011"/>
    <w:rsid w:val="003D41AC"/>
    <w:rsid w:val="003D4C1E"/>
    <w:rsid w:val="003F2FA0"/>
    <w:rsid w:val="003F7147"/>
    <w:rsid w:val="00404672"/>
    <w:rsid w:val="00404E42"/>
    <w:rsid w:val="004106D8"/>
    <w:rsid w:val="0041123D"/>
    <w:rsid w:val="0042271C"/>
    <w:rsid w:val="004233E4"/>
    <w:rsid w:val="004339FA"/>
    <w:rsid w:val="00434D73"/>
    <w:rsid w:val="00441947"/>
    <w:rsid w:val="00447A51"/>
    <w:rsid w:val="0045075E"/>
    <w:rsid w:val="004718F7"/>
    <w:rsid w:val="004752E5"/>
    <w:rsid w:val="004779CC"/>
    <w:rsid w:val="004838C2"/>
    <w:rsid w:val="0049222B"/>
    <w:rsid w:val="004963B8"/>
    <w:rsid w:val="004A348F"/>
    <w:rsid w:val="004B0080"/>
    <w:rsid w:val="004C2E01"/>
    <w:rsid w:val="004C5827"/>
    <w:rsid w:val="004D14C6"/>
    <w:rsid w:val="004F00B9"/>
    <w:rsid w:val="004F02B2"/>
    <w:rsid w:val="00503008"/>
    <w:rsid w:val="0050745D"/>
    <w:rsid w:val="005141D6"/>
    <w:rsid w:val="00515A43"/>
    <w:rsid w:val="00517A19"/>
    <w:rsid w:val="0052086D"/>
    <w:rsid w:val="00520B16"/>
    <w:rsid w:val="00537154"/>
    <w:rsid w:val="00546DF4"/>
    <w:rsid w:val="00553712"/>
    <w:rsid w:val="00553AAA"/>
    <w:rsid w:val="00553ECB"/>
    <w:rsid w:val="0055700D"/>
    <w:rsid w:val="0056235D"/>
    <w:rsid w:val="00567B03"/>
    <w:rsid w:val="00573C81"/>
    <w:rsid w:val="0059646D"/>
    <w:rsid w:val="005974BE"/>
    <w:rsid w:val="005A4FB6"/>
    <w:rsid w:val="005A69BC"/>
    <w:rsid w:val="005B088C"/>
    <w:rsid w:val="005B0A37"/>
    <w:rsid w:val="005C204C"/>
    <w:rsid w:val="005D06CD"/>
    <w:rsid w:val="005D6819"/>
    <w:rsid w:val="005F21D9"/>
    <w:rsid w:val="005F536B"/>
    <w:rsid w:val="005F5869"/>
    <w:rsid w:val="006072D3"/>
    <w:rsid w:val="00612C71"/>
    <w:rsid w:val="00621881"/>
    <w:rsid w:val="00625ED6"/>
    <w:rsid w:val="00651F25"/>
    <w:rsid w:val="00651FBB"/>
    <w:rsid w:val="00655126"/>
    <w:rsid w:val="00655201"/>
    <w:rsid w:val="00661CCD"/>
    <w:rsid w:val="00673240"/>
    <w:rsid w:val="00680308"/>
    <w:rsid w:val="006809E9"/>
    <w:rsid w:val="00687C2D"/>
    <w:rsid w:val="006A5976"/>
    <w:rsid w:val="006B1EF1"/>
    <w:rsid w:val="006B277E"/>
    <w:rsid w:val="006C17F3"/>
    <w:rsid w:val="006C1E49"/>
    <w:rsid w:val="006D5049"/>
    <w:rsid w:val="006E58C4"/>
    <w:rsid w:val="006E62F4"/>
    <w:rsid w:val="006E744A"/>
    <w:rsid w:val="006E7F31"/>
    <w:rsid w:val="006F070D"/>
    <w:rsid w:val="006F0714"/>
    <w:rsid w:val="006F28FF"/>
    <w:rsid w:val="006F2D2D"/>
    <w:rsid w:val="006F30A4"/>
    <w:rsid w:val="006F5E26"/>
    <w:rsid w:val="0070234B"/>
    <w:rsid w:val="00710A76"/>
    <w:rsid w:val="00712EB0"/>
    <w:rsid w:val="007133EE"/>
    <w:rsid w:val="00715DAD"/>
    <w:rsid w:val="00724C9A"/>
    <w:rsid w:val="00731195"/>
    <w:rsid w:val="00732341"/>
    <w:rsid w:val="00742B12"/>
    <w:rsid w:val="00750A5D"/>
    <w:rsid w:val="00751866"/>
    <w:rsid w:val="0076364C"/>
    <w:rsid w:val="00765032"/>
    <w:rsid w:val="007744FA"/>
    <w:rsid w:val="007824CA"/>
    <w:rsid w:val="00795703"/>
    <w:rsid w:val="00796620"/>
    <w:rsid w:val="007A168A"/>
    <w:rsid w:val="007A3155"/>
    <w:rsid w:val="007A496E"/>
    <w:rsid w:val="007B46EC"/>
    <w:rsid w:val="007B6A1B"/>
    <w:rsid w:val="007C4D13"/>
    <w:rsid w:val="007C5225"/>
    <w:rsid w:val="007D2DA7"/>
    <w:rsid w:val="007E4EF0"/>
    <w:rsid w:val="007F6064"/>
    <w:rsid w:val="007F6369"/>
    <w:rsid w:val="008056B4"/>
    <w:rsid w:val="00805E94"/>
    <w:rsid w:val="00817D1C"/>
    <w:rsid w:val="008262F2"/>
    <w:rsid w:val="00827731"/>
    <w:rsid w:val="00830235"/>
    <w:rsid w:val="00844B83"/>
    <w:rsid w:val="00853262"/>
    <w:rsid w:val="00853A61"/>
    <w:rsid w:val="00854D61"/>
    <w:rsid w:val="00854FA0"/>
    <w:rsid w:val="0086098C"/>
    <w:rsid w:val="00872752"/>
    <w:rsid w:val="0087459C"/>
    <w:rsid w:val="008766EE"/>
    <w:rsid w:val="00881380"/>
    <w:rsid w:val="00882061"/>
    <w:rsid w:val="0088646C"/>
    <w:rsid w:val="008A2646"/>
    <w:rsid w:val="008A63C9"/>
    <w:rsid w:val="008B54E7"/>
    <w:rsid w:val="008C0653"/>
    <w:rsid w:val="008C1993"/>
    <w:rsid w:val="008C41E8"/>
    <w:rsid w:val="008C5F1A"/>
    <w:rsid w:val="008D3748"/>
    <w:rsid w:val="008D691C"/>
    <w:rsid w:val="008D7E3D"/>
    <w:rsid w:val="008E2331"/>
    <w:rsid w:val="008E3DF0"/>
    <w:rsid w:val="008E5D52"/>
    <w:rsid w:val="008E76F6"/>
    <w:rsid w:val="00912661"/>
    <w:rsid w:val="00914A2C"/>
    <w:rsid w:val="009174EE"/>
    <w:rsid w:val="00934B23"/>
    <w:rsid w:val="0094098A"/>
    <w:rsid w:val="009415CC"/>
    <w:rsid w:val="00941F4D"/>
    <w:rsid w:val="00942912"/>
    <w:rsid w:val="009510F8"/>
    <w:rsid w:val="0095157F"/>
    <w:rsid w:val="00951B43"/>
    <w:rsid w:val="00955F93"/>
    <w:rsid w:val="00962147"/>
    <w:rsid w:val="009660BF"/>
    <w:rsid w:val="00970229"/>
    <w:rsid w:val="00971318"/>
    <w:rsid w:val="00971E64"/>
    <w:rsid w:val="00972AF6"/>
    <w:rsid w:val="00973237"/>
    <w:rsid w:val="00974233"/>
    <w:rsid w:val="0098402E"/>
    <w:rsid w:val="009A6093"/>
    <w:rsid w:val="009B08AE"/>
    <w:rsid w:val="009C4BB4"/>
    <w:rsid w:val="009C6D50"/>
    <w:rsid w:val="009D29B2"/>
    <w:rsid w:val="009E36A2"/>
    <w:rsid w:val="009E5EB5"/>
    <w:rsid w:val="009F21C6"/>
    <w:rsid w:val="009F4154"/>
    <w:rsid w:val="00A000F4"/>
    <w:rsid w:val="00A06AD3"/>
    <w:rsid w:val="00A12480"/>
    <w:rsid w:val="00A131A3"/>
    <w:rsid w:val="00A14901"/>
    <w:rsid w:val="00A20A26"/>
    <w:rsid w:val="00A333CC"/>
    <w:rsid w:val="00A47C8F"/>
    <w:rsid w:val="00A52212"/>
    <w:rsid w:val="00A72278"/>
    <w:rsid w:val="00A7327A"/>
    <w:rsid w:val="00A77D80"/>
    <w:rsid w:val="00A8068D"/>
    <w:rsid w:val="00A82C64"/>
    <w:rsid w:val="00A83FE3"/>
    <w:rsid w:val="00A85793"/>
    <w:rsid w:val="00A902F5"/>
    <w:rsid w:val="00A927B9"/>
    <w:rsid w:val="00A945EE"/>
    <w:rsid w:val="00A97EE4"/>
    <w:rsid w:val="00AA1D5D"/>
    <w:rsid w:val="00AA5995"/>
    <w:rsid w:val="00AA7B57"/>
    <w:rsid w:val="00AC3AD1"/>
    <w:rsid w:val="00AC7E4F"/>
    <w:rsid w:val="00AD6C25"/>
    <w:rsid w:val="00AF22EF"/>
    <w:rsid w:val="00B07A2A"/>
    <w:rsid w:val="00B1328A"/>
    <w:rsid w:val="00B2475F"/>
    <w:rsid w:val="00B25405"/>
    <w:rsid w:val="00B25870"/>
    <w:rsid w:val="00B424EA"/>
    <w:rsid w:val="00B42F9B"/>
    <w:rsid w:val="00B456E2"/>
    <w:rsid w:val="00B4783D"/>
    <w:rsid w:val="00B50B89"/>
    <w:rsid w:val="00B510A9"/>
    <w:rsid w:val="00B61099"/>
    <w:rsid w:val="00B63B5E"/>
    <w:rsid w:val="00B66522"/>
    <w:rsid w:val="00B7759E"/>
    <w:rsid w:val="00B77710"/>
    <w:rsid w:val="00B83115"/>
    <w:rsid w:val="00B86828"/>
    <w:rsid w:val="00B87AC4"/>
    <w:rsid w:val="00B93DE9"/>
    <w:rsid w:val="00BA4291"/>
    <w:rsid w:val="00BA6706"/>
    <w:rsid w:val="00BB48D5"/>
    <w:rsid w:val="00BC1F5D"/>
    <w:rsid w:val="00BC4754"/>
    <w:rsid w:val="00BC4BEF"/>
    <w:rsid w:val="00BC59B2"/>
    <w:rsid w:val="00BC65EF"/>
    <w:rsid w:val="00BD79D4"/>
    <w:rsid w:val="00BF3AE1"/>
    <w:rsid w:val="00BF4C3C"/>
    <w:rsid w:val="00BF77A5"/>
    <w:rsid w:val="00C05DB7"/>
    <w:rsid w:val="00C209AB"/>
    <w:rsid w:val="00C21495"/>
    <w:rsid w:val="00C22362"/>
    <w:rsid w:val="00C25BB3"/>
    <w:rsid w:val="00C336CA"/>
    <w:rsid w:val="00C5167C"/>
    <w:rsid w:val="00C55CED"/>
    <w:rsid w:val="00C60466"/>
    <w:rsid w:val="00C729B1"/>
    <w:rsid w:val="00C74B4A"/>
    <w:rsid w:val="00C77F4E"/>
    <w:rsid w:val="00C83112"/>
    <w:rsid w:val="00C844EF"/>
    <w:rsid w:val="00C8637C"/>
    <w:rsid w:val="00C87B8B"/>
    <w:rsid w:val="00C90E43"/>
    <w:rsid w:val="00CB0157"/>
    <w:rsid w:val="00CB1E20"/>
    <w:rsid w:val="00CC13D7"/>
    <w:rsid w:val="00CC1BE0"/>
    <w:rsid w:val="00CC2358"/>
    <w:rsid w:val="00CD0B11"/>
    <w:rsid w:val="00CE04D2"/>
    <w:rsid w:val="00CE3974"/>
    <w:rsid w:val="00CF58A5"/>
    <w:rsid w:val="00CF6107"/>
    <w:rsid w:val="00D011FE"/>
    <w:rsid w:val="00D14EAC"/>
    <w:rsid w:val="00D1580F"/>
    <w:rsid w:val="00D15F61"/>
    <w:rsid w:val="00D24869"/>
    <w:rsid w:val="00D2514E"/>
    <w:rsid w:val="00D26A44"/>
    <w:rsid w:val="00D44F71"/>
    <w:rsid w:val="00D47C2F"/>
    <w:rsid w:val="00D63B4F"/>
    <w:rsid w:val="00D63C95"/>
    <w:rsid w:val="00D64DA3"/>
    <w:rsid w:val="00D71B34"/>
    <w:rsid w:val="00D779E8"/>
    <w:rsid w:val="00D92059"/>
    <w:rsid w:val="00D935D6"/>
    <w:rsid w:val="00DA11F1"/>
    <w:rsid w:val="00DB1031"/>
    <w:rsid w:val="00DB2E50"/>
    <w:rsid w:val="00DD55F4"/>
    <w:rsid w:val="00DD66C3"/>
    <w:rsid w:val="00DE15D1"/>
    <w:rsid w:val="00DF27DE"/>
    <w:rsid w:val="00DF5F54"/>
    <w:rsid w:val="00E14BFD"/>
    <w:rsid w:val="00E21068"/>
    <w:rsid w:val="00E323B7"/>
    <w:rsid w:val="00E32C34"/>
    <w:rsid w:val="00E331FE"/>
    <w:rsid w:val="00E335FF"/>
    <w:rsid w:val="00E452F2"/>
    <w:rsid w:val="00E507BA"/>
    <w:rsid w:val="00E82288"/>
    <w:rsid w:val="00E85BFE"/>
    <w:rsid w:val="00E93FDE"/>
    <w:rsid w:val="00E941BB"/>
    <w:rsid w:val="00E97FD4"/>
    <w:rsid w:val="00EA0FE9"/>
    <w:rsid w:val="00EB2C0E"/>
    <w:rsid w:val="00EB36FD"/>
    <w:rsid w:val="00EC0813"/>
    <w:rsid w:val="00EC30D8"/>
    <w:rsid w:val="00EC33D9"/>
    <w:rsid w:val="00EC6723"/>
    <w:rsid w:val="00ED497E"/>
    <w:rsid w:val="00ED6291"/>
    <w:rsid w:val="00EE18B1"/>
    <w:rsid w:val="00EE693B"/>
    <w:rsid w:val="00EF48F0"/>
    <w:rsid w:val="00F01CED"/>
    <w:rsid w:val="00F10422"/>
    <w:rsid w:val="00F23EC8"/>
    <w:rsid w:val="00F369AA"/>
    <w:rsid w:val="00F44DB1"/>
    <w:rsid w:val="00F570D6"/>
    <w:rsid w:val="00F60DCB"/>
    <w:rsid w:val="00F66DEB"/>
    <w:rsid w:val="00F86473"/>
    <w:rsid w:val="00FB13C7"/>
    <w:rsid w:val="00FB3212"/>
    <w:rsid w:val="00FB68F8"/>
    <w:rsid w:val="00FB7A91"/>
    <w:rsid w:val="00FC08AA"/>
    <w:rsid w:val="00FC5428"/>
    <w:rsid w:val="00FC5C3B"/>
    <w:rsid w:val="00FD4003"/>
    <w:rsid w:val="00FD739A"/>
    <w:rsid w:val="00FD7CC3"/>
    <w:rsid w:val="00FE2548"/>
    <w:rsid w:val="00FF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2F783-A67F-4393-B4A4-7AD3903E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44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3844F3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44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3844F3"/>
    <w:rPr>
      <w:rFonts w:ascii="Arial" w:eastAsia="Times New Roman" w:hAnsi="Arial" w:cs="Arial"/>
      <w:b/>
      <w:bCs/>
      <w:sz w:val="18"/>
      <w:szCs w:val="20"/>
      <w:lang w:eastAsia="hr-HR"/>
    </w:rPr>
  </w:style>
  <w:style w:type="table" w:styleId="TableGrid">
    <w:name w:val="Table Grid"/>
    <w:basedOn w:val="TableNormal"/>
    <w:uiPriority w:val="59"/>
    <w:rsid w:val="00384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4F3"/>
  </w:style>
  <w:style w:type="paragraph" w:styleId="Footer">
    <w:name w:val="footer"/>
    <w:basedOn w:val="Normal"/>
    <w:link w:val="FooterChar"/>
    <w:uiPriority w:val="99"/>
    <w:unhideWhenUsed/>
    <w:rsid w:val="0038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4F3"/>
  </w:style>
  <w:style w:type="paragraph" w:customStyle="1" w:styleId="xl52">
    <w:name w:val="xl52"/>
    <w:basedOn w:val="Normal"/>
    <w:uiPriority w:val="99"/>
    <w:rsid w:val="003844F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3844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844F3"/>
  </w:style>
  <w:style w:type="paragraph" w:styleId="ListParagraph">
    <w:name w:val="List Paragraph"/>
    <w:basedOn w:val="Normal"/>
    <w:uiPriority w:val="34"/>
    <w:qFormat/>
    <w:rsid w:val="003844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4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4F3"/>
  </w:style>
  <w:style w:type="paragraph" w:styleId="BalloonText">
    <w:name w:val="Balloon Text"/>
    <w:basedOn w:val="Normal"/>
    <w:link w:val="BalloonTextChar"/>
    <w:uiPriority w:val="99"/>
    <w:semiHidden/>
    <w:unhideWhenUsed/>
    <w:rsid w:val="0038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4F3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unhideWhenUsed/>
    <w:rsid w:val="003844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844F3"/>
    <w:rPr>
      <w:sz w:val="16"/>
      <w:szCs w:val="16"/>
    </w:rPr>
  </w:style>
  <w:style w:type="paragraph" w:styleId="Revision">
    <w:name w:val="Revision"/>
    <w:hidden/>
    <w:uiPriority w:val="99"/>
    <w:semiHidden/>
    <w:rsid w:val="000A42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D6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65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50D"/>
    <w:rPr>
      <w:b/>
      <w:bCs/>
      <w:sz w:val="20"/>
      <w:szCs w:val="20"/>
    </w:rPr>
  </w:style>
  <w:style w:type="paragraph" w:styleId="NoSpacing">
    <w:name w:val="No Spacing"/>
    <w:uiPriority w:val="1"/>
    <w:qFormat/>
    <w:rsid w:val="00200EE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6B5E6-D108-43F6-B1E3-9D71093C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2708</Words>
  <Characters>15437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MirjanaD</dc:creator>
  <cp:lastModifiedBy>Dragana Jelenić</cp:lastModifiedBy>
  <cp:revision>3</cp:revision>
  <cp:lastPrinted>2023-03-03T08:04:00Z</cp:lastPrinted>
  <dcterms:created xsi:type="dcterms:W3CDTF">2025-04-29T08:26:00Z</dcterms:created>
  <dcterms:modified xsi:type="dcterms:W3CDTF">2025-04-29T12:07:00Z</dcterms:modified>
</cp:coreProperties>
</file>